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[переплата арендной платы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излишне уплаченной арендной платы в связи с недостатками арендованного имущества, препятствующими пользованию,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аренды от «[дата]» № [__] (далее — Договор) ответчик передал истцу нежилое помещение площадью [__] кв. м по адресу [__] для использования под [назначение]. Арендная плата — [сумма] рублей в месяц.</w:t>
      </w:r>
    </w:p>
    <w:p>
      <w:pPr>
        <w:spacing w:after="120" w:line="276" w:lineRule="auto"/>
        <w:ind w:firstLine="709"/>
        <w:jc w:val="both"/>
      </w:pPr>
      <w:r>
        <w:rPr>
          <w:rFonts w:ascii="Times New Roman" w:hAnsi="Times New Roman"/>
          <w:b w:val="0"/>
          <w:i w:val="0"/>
          <w:sz w:val="24"/>
        </w:rPr>
        <w:t>В период с «[дата]» по «[дата]» пользоваться помещением было [невозможно / возможно лишь частично — [__] кв. м из [__]] из-за недостатков, за которые отвечает арендодатель: [описание — протечки кровли, отсутствие отопления, отключение электроснабжения из-за аварии сетей арендодателя, обрушение перекрытия]. Недостатки не были оговорены при заключении Договора и не могли быть обнаружены при осмотре. Они зафиксированы актами от «[дата]», «[дата]», составленными [с участием представителя ответчика], и уведомлениями истца.</w:t>
      </w:r>
    </w:p>
    <w:p>
      <w:pPr>
        <w:spacing w:after="120" w:line="276" w:lineRule="auto"/>
        <w:ind w:firstLine="709"/>
        <w:jc w:val="both"/>
      </w:pPr>
      <w:r>
        <w:rPr>
          <w:rFonts w:ascii="Times New Roman" w:hAnsi="Times New Roman"/>
          <w:b w:val="0"/>
          <w:i w:val="0"/>
          <w:sz w:val="24"/>
        </w:rPr>
        <w:t>Истец требовал устранить недостатки и уменьшить арендную плату (письма от «[дата]», «[дата]»). Ответчик недостатки устранил лишь «[дата]» [не устранил], а арендную плату за весь период получил в полном размере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Обязанность предоставить пригодное имущество.</w:t>
      </w:r>
      <w:r>
        <w:rPr>
          <w:rFonts w:ascii="Times New Roman" w:hAnsi="Times New Roman"/>
          <w:b w:val="0"/>
          <w:i w:val="0"/>
          <w:sz w:val="24"/>
        </w:rPr>
        <w:t xml:space="preserve"> Пунктом 1 статьи 611 ГК РФ установлено: «Арендодатель обязан предоставить арендатору имущество в состоянии, соответствующем условиям договора аренды и назначению имущества.»</w:t>
      </w:r>
    </w:p>
    <w:p>
      <w:pPr>
        <w:spacing w:after="120" w:line="276" w:lineRule="auto"/>
        <w:ind w:firstLine="709"/>
        <w:jc w:val="both"/>
      </w:pPr>
      <w:r>
        <w:rPr>
          <w:rFonts w:ascii="Times New Roman" w:hAnsi="Times New Roman"/>
          <w:b/>
          <w:i w:val="0"/>
          <w:sz w:val="24"/>
        </w:rPr>
        <w:t>Ответственность арендодателя за недостатки.</w:t>
      </w:r>
      <w:r>
        <w:rPr>
          <w:rFonts w:ascii="Times New Roman" w:hAnsi="Times New Roman"/>
          <w:b w:val="0"/>
          <w:i w:val="0"/>
          <w:sz w:val="24"/>
        </w:rPr>
        <w:t xml:space="preserve"> Согласно пункту 1 статьи 612 ГК РФ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 «При обнаружении таких недостатков арендатор вправе по своему выбору:» «потребовать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 «непосредственно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 «потребовать досрочного расторжения договора.». Пунктом 2 той же статьи установлено: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Таких обстоятельств нет.</w:t>
      </w:r>
    </w:p>
    <w:p>
      <w:pPr>
        <w:spacing w:after="120" w:line="276" w:lineRule="auto"/>
        <w:ind w:firstLine="709"/>
        <w:jc w:val="both"/>
      </w:pPr>
      <w:r>
        <w:rPr>
          <w:rFonts w:ascii="Times New Roman" w:hAnsi="Times New Roman"/>
          <w:b/>
          <w:i w:val="0"/>
          <w:sz w:val="24"/>
        </w:rPr>
        <w:t>Уменьшение арендной платы.</w:t>
      </w:r>
      <w:r>
        <w:rPr>
          <w:rFonts w:ascii="Times New Roman" w:hAnsi="Times New Roman"/>
          <w:b w:val="0"/>
          <w:i w:val="0"/>
          <w:sz w:val="24"/>
        </w:rPr>
        <w:t xml:space="preserve"> Пунктом 4 статьи 614 ГК РФ предусмотрено: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 Арендная плата является платой за пользование имуществом, поэтому за период, когда пользование было невозможно [ограничено], она подлежит уменьшению соразмерно [полностью / пропорционально площади, которой нельзя было пользоваться].</w:t>
      </w:r>
    </w:p>
    <w:p>
      <w:pPr>
        <w:spacing w:after="120" w:line="276" w:lineRule="auto"/>
        <w:ind w:firstLine="709"/>
        <w:jc w:val="both"/>
      </w:pPr>
      <w:r>
        <w:rPr>
          <w:rFonts w:ascii="Times New Roman" w:hAnsi="Times New Roman"/>
          <w:b/>
          <w:i w:val="0"/>
          <w:sz w:val="24"/>
        </w:rPr>
        <w:t>Возврат переплаты.</w:t>
      </w:r>
      <w:r>
        <w:rPr>
          <w:rFonts w:ascii="Times New Roman" w:hAnsi="Times New Roman"/>
          <w:b w:val="0"/>
          <w:i w:val="0"/>
          <w:sz w:val="24"/>
        </w:rPr>
        <w:t xml:space="preserve"> Сумма, уплаченная сверх соразмерно уменьшенной платы, составляет [сумма] рублей (расчёт прилагается).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[Если есть:] Согласно абзацу шестому пункта 1 статьи 612 ГК РФ «Если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 Истец понёс убытки: [порча товара, расходы на временное помещение] — [сумма] рублей (пункт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уменьшить арендную плату и возвратить переплату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395, 606, 611, 612, 614, 1102,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излишне уплаченную арендную плату по договору аренды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убытки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аренды и акта приёма-передачи.</w:t>
      </w:r>
    </w:p>
    <w:p>
      <w:pPr>
        <w:spacing w:after="40" w:line="276" w:lineRule="auto"/>
        <w:jc w:val="left"/>
      </w:pPr>
      <w:r>
        <w:rPr>
          <w:rFonts w:ascii="Times New Roman" w:hAnsi="Times New Roman"/>
          <w:b w:val="0"/>
          <w:i w:val="0"/>
          <w:sz w:val="24"/>
        </w:rPr>
        <w:t>4. Акты о недостатках помещения, фото- и видеоматериалы, ответы аварийных служб.</w:t>
      </w:r>
    </w:p>
    <w:p>
      <w:pPr>
        <w:spacing w:after="40" w:line="276" w:lineRule="auto"/>
        <w:jc w:val="left"/>
      </w:pPr>
      <w:r>
        <w:rPr>
          <w:rFonts w:ascii="Times New Roman" w:hAnsi="Times New Roman"/>
          <w:b w:val="0"/>
          <w:i w:val="0"/>
          <w:sz w:val="24"/>
        </w:rPr>
        <w:t>5. Письма арендатора об устранении недостатков и уменьшении платы с доказательствами получения.</w:t>
      </w:r>
    </w:p>
    <w:p>
      <w:pPr>
        <w:spacing w:after="40" w:line="276" w:lineRule="auto"/>
        <w:jc w:val="left"/>
      </w:pPr>
      <w:r>
        <w:rPr>
          <w:rFonts w:ascii="Times New Roman" w:hAnsi="Times New Roman"/>
          <w:b w:val="0"/>
          <w:i w:val="0"/>
          <w:sz w:val="24"/>
        </w:rPr>
        <w:t>6. Платёжные поручения об оплате аренды; расчёт переплаты и процентов.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Фиксируйте недостатки сразу и с участием арендодателя: суды отказывают, если невозможность пользования подтверждена только односторонними актами, составленными спустя время.</w:t>
      </w:r>
    </w:p>
    <w:p>
      <w:pPr>
        <w:spacing w:after="40" w:line="276" w:lineRule="auto"/>
        <w:jc w:val="both"/>
      </w:pPr>
      <w:r>
        <w:rPr>
          <w:rFonts w:ascii="Times New Roman" w:hAnsi="Times New Roman"/>
          <w:b w:val="0"/>
          <w:i/>
          <w:sz w:val="24"/>
        </w:rPr>
        <w:t>— Арендатор также вправе удержать из арендной платы свои расходы на устранение недостатков, предварительно уведомив арендодателя (абз. 4 п. 1 ст. 612 ГК РФ), — это быстрее суда.</w:t>
      </w:r>
    </w:p>
    <w:p>
      <w:pPr>
        <w:spacing w:after="40" w:line="276" w:lineRule="auto"/>
        <w:jc w:val="both"/>
      </w:pPr>
      <w:r>
        <w:rPr>
          <w:rFonts w:ascii="Times New Roman" w:hAnsi="Times New Roman"/>
          <w:b w:val="0"/>
          <w:i/>
          <w:sz w:val="24"/>
        </w:rPr>
        <w:t>— Если недостатки существенные и не устраняются, можно потребовать досрочного расторжения договора (п. 2 ст. 620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