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долевой собственности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сособственник, пользующийся имуществом</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[ежемесячная компенсация × количество месяцев]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компенсации за пользование имуществом, приходящимся на долю истца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и ответчику принадлежит по [__/__] доли в праве общей долевой собственности на [квартиру / жилой дом / нежилое помещение / земельный участок / автомобиль] по адресу: [адрес] (выписка из ЕГРН).</w:t>
      </w:r>
    </w:p>
    <w:p>
      <w:pPr>
        <w:spacing w:after="120" w:line="276" w:lineRule="auto"/>
        <w:ind w:firstLine="709"/>
        <w:jc w:val="both"/>
      </w:pPr>
      <w:r>
        <w:rPr>
          <w:rFonts w:ascii="Times New Roman" w:hAnsi="Times New Roman"/>
          <w:b w:val="0"/>
          <w:i w:val="0"/>
          <w:sz w:val="24"/>
        </w:rPr>
        <w:t>С «[дата]» имуществом единолично пользуется ответчик: [проживает в квартире со своей семьёй / сдаёт помещение в аренду / эксплуатирует автомобиль]. Истец лишён возможности пользоваться частью имущества, соразмерной его доле: [ответчик сменил замки; решением суда от «[дата]» по делу № __ определён порядок пользования, при котором истцу передана комната меньше его доли / вселение истца невозможно из-за конфликтных отношений и площади квартиры].</w:t>
      </w:r>
    </w:p>
    <w:p>
      <w:pPr>
        <w:spacing w:after="120" w:line="276" w:lineRule="auto"/>
        <w:ind w:firstLine="709"/>
        <w:jc w:val="both"/>
      </w:pPr>
      <w:r>
        <w:rPr>
          <w:rFonts w:ascii="Times New Roman" w:hAnsi="Times New Roman"/>
          <w:b w:val="0"/>
          <w:i w:val="0"/>
          <w:sz w:val="24"/>
        </w:rPr>
        <w:t>Рыночная стоимость права пользования (аренды) частью имущества, соответствующей доле истца, составляет [сумма] рублей в месяц (отчёт об оценке № __ от «[дата]»). Требование истца о выплате компенсации от «[дата]» ответчик не исполнил.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Пользование долевым имуществом.</w:t>
      </w:r>
      <w:r>
        <w:rPr>
          <w:rFonts w:ascii="Times New Roman" w:hAnsi="Times New Roman"/>
          <w:b w:val="0"/>
          <w:i w:val="0"/>
          <w:sz w:val="24"/>
        </w:rPr>
        <w:t xml:space="preserve"> Пунктом 1 статьи 247 ГК РФ установлено: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Пунктом 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spacing w:after="120" w:line="276" w:lineRule="auto"/>
        <w:ind w:firstLine="709"/>
        <w:jc w:val="both"/>
      </w:pPr>
      <w:r>
        <w:rPr>
          <w:rFonts w:ascii="Times New Roman" w:hAnsi="Times New Roman"/>
          <w:b/>
          <w:i w:val="0"/>
          <w:sz w:val="24"/>
        </w:rPr>
        <w:t>Природа компенсации.</w:t>
      </w:r>
      <w:r>
        <w:rPr>
          <w:rFonts w:ascii="Times New Roman" w:hAnsi="Times New Roman"/>
          <w:b w:val="0"/>
          <w:i w:val="0"/>
          <w:sz w:val="24"/>
        </w:rPr>
        <w:t xml:space="preserve"> Компенсация, предусмотренная пунктом 2 статьи 247 ГК РФ, является возмещением имущественных потерь участника долевой собственности, который не может реализовать правомочие пользования имуществом, приходящимся на его долю, из-за действий другого сособственника, пользующегося имуществом сверх своей доли. Компенсация взыскивается за период, когда такая невозможность имела место и была вызвана действиями ответчика, а не собственным выбором истца не пользоваться имуществом; Верховный Суд РФ указывал на это в определениях по конкретным делам.</w:t>
      </w:r>
    </w:p>
    <w:p>
      <w:pPr>
        <w:spacing w:after="120" w:line="276" w:lineRule="auto"/>
        <w:ind w:firstLine="709"/>
        <w:jc w:val="both"/>
      </w:pPr>
      <w:r>
        <w:rPr>
          <w:rFonts w:ascii="Times New Roman" w:hAnsi="Times New Roman"/>
          <w:b w:val="0"/>
          <w:i w:val="0"/>
          <w:sz w:val="24"/>
        </w:rPr>
        <w:t>Невозможность пользования вызвана действиями ответчика: [чинение препятствий — заявления в полицию от «[дата]», решение суда о вселении не исполняется / порядок пользования определён судом с отступлением от долей].</w:t>
      </w:r>
    </w:p>
    <w:p>
      <w:pPr>
        <w:spacing w:after="120" w:line="276" w:lineRule="auto"/>
        <w:ind w:firstLine="709"/>
        <w:jc w:val="both"/>
      </w:pPr>
      <w:r>
        <w:rPr>
          <w:rFonts w:ascii="Times New Roman" w:hAnsi="Times New Roman"/>
          <w:b/>
          <w:i w:val="0"/>
          <w:sz w:val="24"/>
        </w:rPr>
        <w:t>[Если ответчик сдаёт имущество в аренду.]</w:t>
      </w:r>
      <w:r>
        <w:rPr>
          <w:rFonts w:ascii="Times New Roman" w:hAnsi="Times New Roman"/>
          <w:b w:val="0"/>
          <w:i w:val="0"/>
          <w:sz w:val="24"/>
        </w:rPr>
        <w:t xml:space="preserve"> Статьёй 248 ГК РФ установлено: «Плоды,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 Доходы, полученные ответчиком сверх его доли, подлежат взысканию также как неосновательное обогащение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Расходы на содержание.</w:t>
      </w:r>
      <w:r>
        <w:rPr>
          <w:rFonts w:ascii="Times New Roman" w:hAnsi="Times New Roman"/>
          <w:b w:val="0"/>
          <w:i w:val="0"/>
          <w:sz w:val="24"/>
        </w:rPr>
        <w:t xml:space="preserve"> Статьёй 249 ГК РФ: «Каждый участник долевой собственности обязан соразмерно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 [Истец оплачивает свою часть расходов: квитанции.]</w:t>
      </w:r>
    </w:p>
    <w:p>
      <w:pPr>
        <w:spacing w:after="120" w:line="276" w:lineRule="auto"/>
        <w:ind w:firstLine="709"/>
        <w:jc w:val="both"/>
      </w:pPr>
      <w:r>
        <w:rPr>
          <w:rFonts w:ascii="Times New Roman" w:hAnsi="Times New Roman"/>
          <w:b/>
          <w:i w:val="0"/>
          <w:sz w:val="24"/>
        </w:rPr>
        <w:t>Злоупотребление правом недопустимо.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Единоличное использование общего имущества вопреки воле другого сособственника и без возмещения нарушает это правило.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Компенсация взыскивается за три года, предшествовавших иску.</w:t>
      </w:r>
    </w:p>
    <w:p>
      <w:pPr>
        <w:spacing w:after="120" w:line="276" w:lineRule="auto"/>
        <w:ind w:firstLine="709"/>
        <w:jc w:val="both"/>
      </w:pPr>
      <w:r>
        <w:rPr>
          <w:rFonts w:ascii="Times New Roman" w:hAnsi="Times New Roman"/>
          <w:b/>
          <w:i w:val="0"/>
          <w:sz w:val="24"/>
        </w:rPr>
        <w:t>Размер.</w:t>
      </w:r>
      <w:r>
        <w:rPr>
          <w:rFonts w:ascii="Times New Roman" w:hAnsi="Times New Roman"/>
          <w:b w:val="0"/>
          <w:i w:val="0"/>
          <w:sz w:val="24"/>
        </w:rPr>
        <w:t xml:space="preserve"> Расчёт: [сумма] рублей × [__] месяцев = [сумма] рублей. При несогласии ответчика с оценкой истец не возражает против судебной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196, 247–249, 304, 1102 ГК РФ,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компенсацию за пользование имуществом, приходящимся на долю истца,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ежемесячную компенсацию в размере [сумма] рублей начиная с «[дата]» до [прекращения единоличного пользования ответчиком / изменения порядка пользования].</w:t>
      </w:r>
    </w:p>
    <w:p>
      <w:pPr>
        <w:spacing w:after="120" w:line="276" w:lineRule="auto"/>
        <w:ind w:firstLine="709"/>
        <w:jc w:val="both"/>
      </w:pPr>
      <w:r>
        <w:rPr>
          <w:rFonts w:ascii="Times New Roman" w:hAnsi="Times New Roman"/>
          <w:b w:val="0"/>
          <w:i w:val="0"/>
          <w:sz w:val="24"/>
        </w:rPr>
        <w:t>3. [Если имущество сдаётся:] Взыскать с ответчика долю истца в доходах от сдачи имущества в аренду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на объект.</w:t>
      </w:r>
    </w:p>
    <w:p>
      <w:pPr>
        <w:spacing w:after="40" w:line="276" w:lineRule="auto"/>
        <w:jc w:val="left"/>
      </w:pPr>
      <w:r>
        <w:rPr>
          <w:rFonts w:ascii="Times New Roman" w:hAnsi="Times New Roman"/>
          <w:b w:val="0"/>
          <w:i w:val="0"/>
          <w:sz w:val="24"/>
        </w:rPr>
        <w:t>4. Доказательства единоличного пользования ответчиком и препятствий истцу (решения судов, заявления в полицию, переписка).</w:t>
      </w:r>
    </w:p>
    <w:p>
      <w:pPr>
        <w:spacing w:after="40" w:line="276" w:lineRule="auto"/>
        <w:jc w:val="left"/>
      </w:pPr>
      <w:r>
        <w:rPr>
          <w:rFonts w:ascii="Times New Roman" w:hAnsi="Times New Roman"/>
          <w:b w:val="0"/>
          <w:i w:val="0"/>
          <w:sz w:val="24"/>
        </w:rPr>
        <w:t>5. Отчёт об оценке рыночной стоимости аренды доли.</w:t>
      </w:r>
    </w:p>
    <w:p>
      <w:pPr>
        <w:spacing w:after="40" w:line="276" w:lineRule="auto"/>
        <w:jc w:val="left"/>
      </w:pPr>
      <w:r>
        <w:rPr>
          <w:rFonts w:ascii="Times New Roman" w:hAnsi="Times New Roman"/>
          <w:b w:val="0"/>
          <w:i w:val="0"/>
          <w:sz w:val="24"/>
        </w:rPr>
        <w:t>6. Требование о выплате компенсации и доказательства направления.</w:t>
      </w:r>
    </w:p>
    <w:p>
      <w:pPr>
        <w:spacing w:after="40" w:line="276" w:lineRule="auto"/>
        <w:jc w:val="left"/>
      </w:pPr>
      <w:r>
        <w:rPr>
          <w:rFonts w:ascii="Times New Roman" w:hAnsi="Times New Roman"/>
          <w:b w:val="0"/>
          <w:i w:val="0"/>
          <w:sz w:val="24"/>
        </w:rPr>
        <w:t>7. Доказательства сдачи имущества в аренду ответчиком [объявления, договор] [если есть].</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Компенсация не взыскивается, если вы сами не пользуетесь имуществом по своему выбору: нужно доказать, что ответчик не даёт пользоваться или пользуется частью сверх своей доли.</w:t>
      </w:r>
    </w:p>
    <w:p>
      <w:pPr>
        <w:spacing w:after="40" w:line="276" w:lineRule="auto"/>
        <w:jc w:val="both"/>
      </w:pPr>
      <w:r>
        <w:rPr>
          <w:rFonts w:ascii="Times New Roman" w:hAnsi="Times New Roman"/>
          <w:b w:val="0"/>
          <w:i/>
          <w:sz w:val="24"/>
        </w:rPr>
        <w:t>— Если ответчик не только пользуется сам, но и не пускает вас, параллельно можно требовать вселения и устранения препятствий (ст. 304 ГК РФ) — компенсация и вселение не исключают друг друга.</w:t>
      </w:r>
    </w:p>
    <w:p>
      <w:pPr>
        <w:spacing w:after="40" w:line="276" w:lineRule="auto"/>
        <w:jc w:val="both"/>
      </w:pPr>
      <w:r>
        <w:rPr>
          <w:rFonts w:ascii="Times New Roman" w:hAnsi="Times New Roman"/>
          <w:b w:val="0"/>
          <w:i/>
          <w:sz w:val="24"/>
        </w:rPr>
        <w:t>— Для недвижимости суды часто требуют сначала определить порядок пользования (или попытаться вселиться) — приложите такие документы.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