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[плата за отказ + арендная плата за период предупреждения]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платы за односторонний отказ от договора аренды и арендной платы за период предупреждения</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аренды от «[дата]» № [__] (далее — Договор) истец передал ответчику нежилое помещение площадью [__] кв. м по адресу [__] на срок до «[дата]» с арендной платой [сумма] рублей в месяц.</w:t>
      </w:r>
    </w:p>
    <w:p>
      <w:pPr>
        <w:spacing w:after="120" w:line="276" w:lineRule="auto"/>
        <w:ind w:firstLine="709"/>
        <w:jc w:val="both"/>
      </w:pPr>
      <w:r>
        <w:rPr>
          <w:rFonts w:ascii="Times New Roman" w:hAnsi="Times New Roman"/>
          <w:b w:val="0"/>
          <w:i w:val="0"/>
          <w:sz w:val="24"/>
        </w:rPr>
        <w:t>Пунктом [__] Договора арендатору предоставлено право досрочно отказаться от Договора, предупредив арендодателя не менее чем за [__] месяца, при условии выплаты арендодателю [компенсации в размере [__] месячных арендных плат / суммы обеспечительного платежа] (плата за отказ).</w:t>
      </w:r>
    </w:p>
    <w:p>
      <w:pPr>
        <w:spacing w:after="120" w:line="276" w:lineRule="auto"/>
        <w:ind w:firstLine="709"/>
        <w:jc w:val="both"/>
      </w:pPr>
      <w:r>
        <w:rPr>
          <w:rFonts w:ascii="Times New Roman" w:hAnsi="Times New Roman"/>
          <w:b w:val="0"/>
          <w:i w:val="0"/>
          <w:sz w:val="24"/>
        </w:rPr>
        <w:t>«[дата]» ответчик уведомил истца об отказе от Договора с «[дата]» [без соблюдения срока предупреждения] и освободил помещение «[дата]». Плату за отказ ответчик не внёс [и не оплатил аренду за период предупреждения].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Право на односторонний отказ и плата за него.</w:t>
      </w:r>
      <w:r>
        <w:rPr>
          <w:rFonts w:ascii="Times New Roman" w:hAnsi="Times New Roman"/>
          <w:b w:val="0"/>
          <w:i w:val="0"/>
          <w:sz w:val="24"/>
        </w:rPr>
        <w:t xml:space="preserve"> Пунктом 2 статьи 310 ГК РФ установлено: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 Согласно пункту 3 той же статьи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денежной суммы другой стороне обязательства.» Стороны — коммерческие организации [индивидуальные предприниматели] — свободно согласовали условие о плате за отказ, и ответчик воспользовался правом на отказ, а значит, обязан внести предусмотренную плату.</w:t>
      </w:r>
    </w:p>
    <w:p>
      <w:pPr>
        <w:spacing w:after="120" w:line="276" w:lineRule="auto"/>
        <w:ind w:firstLine="709"/>
        <w:jc w:val="both"/>
      </w:pPr>
      <w:r>
        <w:rPr>
          <w:rFonts w:ascii="Times New Roman" w:hAnsi="Times New Roman"/>
          <w:b/>
          <w:i w:val="0"/>
          <w:sz w:val="24"/>
        </w:rPr>
        <w:t>Отказ от договора.</w:t>
      </w:r>
      <w:r>
        <w:rPr>
          <w:rFonts w:ascii="Times New Roman" w:hAnsi="Times New Roman"/>
          <w:b w:val="0"/>
          <w:i w:val="0"/>
          <w:sz w:val="24"/>
        </w:rPr>
        <w:t xml:space="preserve"> Пунктом 1 статьи 450.1 ГК РФ установлено: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Договор прекратился не ранее истечения срока предупреждения, установленного пунктом [__] Договора, — «[дата]».</w:t>
      </w:r>
    </w:p>
    <w:p>
      <w:pPr>
        <w:spacing w:after="120" w:line="276" w:lineRule="auto"/>
        <w:ind w:firstLine="709"/>
        <w:jc w:val="both"/>
      </w:pPr>
      <w:r>
        <w:rPr>
          <w:rFonts w:ascii="Times New Roman" w:hAnsi="Times New Roman"/>
          <w:b/>
          <w:i w:val="0"/>
          <w:sz w:val="24"/>
        </w:rPr>
        <w:t>Плата за отказ — не неустойка.</w:t>
      </w:r>
      <w:r>
        <w:rPr>
          <w:rFonts w:ascii="Times New Roman" w:hAnsi="Times New Roman"/>
          <w:b w:val="0"/>
          <w:i w:val="0"/>
          <w:sz w:val="24"/>
        </w:rPr>
        <w:t xml:space="preserve"> Плата за отказ является ценой права на досрочное прекращение договора, а не мерой ответственности, поэтому правила статьи 333 ГК РФ о снижении неустойки к ней не применяются. Ответчик не нарушал Договор, а реализовал предоставленное ему право на условиях, которые сам согласовал.</w:t>
      </w:r>
    </w:p>
    <w:p>
      <w:pPr>
        <w:spacing w:after="120" w:line="276" w:lineRule="auto"/>
        <w:ind w:firstLine="709"/>
        <w:jc w:val="both"/>
      </w:pPr>
      <w:r>
        <w:rPr>
          <w:rFonts w:ascii="Times New Roman" w:hAnsi="Times New Roman"/>
          <w:b/>
          <w:i w:val="0"/>
          <w:sz w:val="24"/>
        </w:rPr>
        <w:t>Арендная плата за период предупреждения.</w:t>
      </w:r>
      <w:r>
        <w:rPr>
          <w:rFonts w:ascii="Times New Roman" w:hAnsi="Times New Roman"/>
          <w:b w:val="0"/>
          <w:i w:val="0"/>
          <w:sz w:val="24"/>
        </w:rPr>
        <w:t xml:space="preserve"> Пунктом 1 статьи 614 ГК РФ установлено: «Арендатор обязан своевременно вносить плату за пользование имуществом (арендную плату).» До истечения срока предупреждения Договор действовал, а освобождение помещения раньше этого срока не освобождает арендатора от платы. [Если помещение не возвращено по акту — статья 622 ГК РФ: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внести плату за отказ от Договора и арендную плату за период предупреждения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450.1, 606, 614, 622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плату за односторонний отказ от договора аренды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арендную плату за период с «[дата]» по «[дата]»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аренды с условием о плате за отказ.</w:t>
      </w:r>
    </w:p>
    <w:p>
      <w:pPr>
        <w:spacing w:after="40" w:line="276" w:lineRule="auto"/>
        <w:jc w:val="left"/>
      </w:pPr>
      <w:r>
        <w:rPr>
          <w:rFonts w:ascii="Times New Roman" w:hAnsi="Times New Roman"/>
          <w:b w:val="0"/>
          <w:i w:val="0"/>
          <w:sz w:val="24"/>
        </w:rPr>
        <w:t>4. Уведомление ответчика об отказе от договора.</w:t>
      </w:r>
    </w:p>
    <w:p>
      <w:pPr>
        <w:spacing w:after="40" w:line="276" w:lineRule="auto"/>
        <w:jc w:val="left"/>
      </w:pPr>
      <w:r>
        <w:rPr>
          <w:rFonts w:ascii="Times New Roman" w:hAnsi="Times New Roman"/>
          <w:b w:val="0"/>
          <w:i w:val="0"/>
          <w:sz w:val="24"/>
        </w:rPr>
        <w:t>5. Акт возврата помещения [если подписан].</w:t>
      </w:r>
    </w:p>
    <w:p>
      <w:pPr>
        <w:spacing w:after="40" w:line="276" w:lineRule="auto"/>
        <w:jc w:val="left"/>
      </w:pPr>
      <w:r>
        <w:rPr>
          <w:rFonts w:ascii="Times New Roman" w:hAnsi="Times New Roman"/>
          <w:b w:val="0"/>
          <w:i w:val="0"/>
          <w:sz w:val="24"/>
        </w:rPr>
        <w:t>6. Расчёт цены иска.</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Различайте плату за отказ (п. 3 ст. 310 ГК РФ) и штраф за досрочное расторжение. Если договор называет сумму «штрафом», арендатор будет просить снизить её по ст. 333 ГК РФ — подчёркивайте, что это цена права на отказ.</w:t>
      </w:r>
    </w:p>
    <w:p>
      <w:pPr>
        <w:spacing w:after="40" w:line="276" w:lineRule="auto"/>
        <w:jc w:val="both"/>
      </w:pPr>
      <w:r>
        <w:rPr>
          <w:rFonts w:ascii="Times New Roman" w:hAnsi="Times New Roman"/>
          <w:b w:val="0"/>
          <w:i/>
          <w:sz w:val="24"/>
        </w:rPr>
        <w:t>— Если арендатор отказался из-за нарушений арендодателя (недостатки помещения, препятствия), суд откажет во взыскании платы за отказ.</w:t>
      </w:r>
    </w:p>
    <w:p>
      <w:pPr>
        <w:spacing w:after="40" w:line="276" w:lineRule="auto"/>
        <w:jc w:val="both"/>
      </w:pPr>
      <w:r>
        <w:rPr>
          <w:rFonts w:ascii="Times New Roman" w:hAnsi="Times New Roman"/>
          <w:b w:val="0"/>
          <w:i/>
          <w:sz w:val="24"/>
        </w:rPr>
        <w:t>— Если обеспечительный платёж по договору засчитывается в плату за отказ, уменьшите цену иска на его сумму.</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