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капитального ремонта]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капитального ремонта арендованного имущества, произведённого арендатором вследствие неисполнения арендодателем обязанности по его проведению</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аренды от «[дата]» № [__] (далее — Договор) истец арендует у ответчика [здание / нежилое помещение / производственное оборудование] по адресу [__]. Договор не возлагает на арендатора обязанность производить капитальный ремонт [пунктом [__] Договора капитальный ремонт прямо отнесён к обязанностям арендодателя].</w:t>
      </w:r>
    </w:p>
    <w:p>
      <w:pPr>
        <w:spacing w:after="120" w:line="276" w:lineRule="auto"/>
        <w:ind w:firstLine="709"/>
        <w:jc w:val="both"/>
      </w:pPr>
      <w:r>
        <w:rPr>
          <w:rFonts w:ascii="Times New Roman" w:hAnsi="Times New Roman"/>
          <w:b w:val="0"/>
          <w:i w:val="0"/>
          <w:sz w:val="24"/>
        </w:rPr>
        <w:t>«[дата]» выявлена необходимость капитального ремонта: [описание — замена кровли, ремонт несущих конструкций, замена магистральных инженерных сетей, капитальный ремонт двигателя станка]. Необходимость ремонта подтверждена заключением [специалиста / управляющей компании] от «[дата]» № [__]. Без ремонта использование имущества по назначению невозможно [создаёт угрозу аварии].</w:t>
      </w:r>
    </w:p>
    <w:p>
      <w:pPr>
        <w:spacing w:after="120" w:line="276" w:lineRule="auto"/>
        <w:ind w:firstLine="709"/>
        <w:jc w:val="both"/>
      </w:pPr>
      <w:r>
        <w:rPr>
          <w:rFonts w:ascii="Times New Roman" w:hAnsi="Times New Roman"/>
          <w:b w:val="0"/>
          <w:i w:val="0"/>
          <w:sz w:val="24"/>
        </w:rPr>
        <w:t>Истец письмами от «[дата]» и «[дата]» требовал от ответчика провести капитальный ремонт в срок до «[дата]». Ответчик ремонт не провёл. Ввиду неотложной необходимости истец провёл ремонт своими силами [силами подрядчика по договору от «[дата]» № [__]] стоимостью [сумма] рублей, предварительно уведомив ответчика о стоимости работ.</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Капитальный ремонт — обязанность арендодателя.</w:t>
      </w:r>
      <w:r>
        <w:rPr>
          <w:rFonts w:ascii="Times New Roman" w:hAnsi="Times New Roman"/>
          <w:b w:val="0"/>
          <w:i w:val="0"/>
          <w:sz w:val="24"/>
        </w:rPr>
        <w:t xml:space="preserve"> Пунктом 1 статьи 616 ГК РФ установлено: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 «Капитальный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 «Нарушение арендодателем обязанности по производству капитального ремонта дает арендатору право по своему выбору:» «произвести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 «потребовать соответственного уменьшения арендной платы»; «потребовать расторжения договора и возмещения убытков.».</w:t>
      </w:r>
    </w:p>
    <w:p>
      <w:pPr>
        <w:spacing w:after="120" w:line="276" w:lineRule="auto"/>
        <w:ind w:firstLine="709"/>
        <w:jc w:val="both"/>
      </w:pPr>
      <w:r>
        <w:rPr>
          <w:rFonts w:ascii="Times New Roman" w:hAnsi="Times New Roman"/>
          <w:b w:val="0"/>
          <w:i w:val="0"/>
          <w:sz w:val="24"/>
        </w:rPr>
        <w:t>Истец воспользовался первым из предоставленных законом способов — провёл ремонт и требует взыскать его стоимость.</w:t>
      </w:r>
    </w:p>
    <w:p>
      <w:pPr>
        <w:spacing w:after="120" w:line="276" w:lineRule="auto"/>
        <w:ind w:firstLine="709"/>
        <w:jc w:val="both"/>
      </w:pPr>
      <w:r>
        <w:rPr>
          <w:rFonts w:ascii="Times New Roman" w:hAnsi="Times New Roman"/>
          <w:b/>
          <w:i w:val="0"/>
          <w:sz w:val="24"/>
        </w:rPr>
        <w:t>Разграничение с текущим ремонтом.</w:t>
      </w:r>
      <w:r>
        <w:rPr>
          <w:rFonts w:ascii="Times New Roman" w:hAnsi="Times New Roman"/>
          <w:b w:val="0"/>
          <w:i w:val="0"/>
          <w:sz w:val="24"/>
        </w:rPr>
        <w:t xml:space="preserve"> Пунктом 2 статьи 616 ГК РФ на арендатора возложено: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Выполненные работы относятся к капитальному ремонту, поскольку [заменены конструктивные элементы / восстановлен ресурс], что подтверждается заключением специалиста.</w:t>
      </w:r>
    </w:p>
    <w:p>
      <w:pPr>
        <w:spacing w:after="120" w:line="276" w:lineRule="auto"/>
        <w:ind w:firstLine="709"/>
        <w:jc w:val="both"/>
      </w:pPr>
      <w:r>
        <w:rPr>
          <w:rFonts w:ascii="Times New Roman" w:hAnsi="Times New Roman"/>
          <w:b/>
          <w:i w:val="0"/>
          <w:sz w:val="24"/>
        </w:rPr>
        <w:t>Исполнение за счёт должника.</w:t>
      </w:r>
      <w:r>
        <w:rPr>
          <w:rFonts w:ascii="Times New Roman" w:hAnsi="Times New Roman"/>
          <w:b w:val="0"/>
          <w:i w:val="0"/>
          <w:sz w:val="24"/>
        </w:rPr>
        <w:t xml:space="preserve"> Статьёй 397 ГК РФ предусмотрено: «В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 Цена ремонта разумна и соответствует рыночной.</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стоимость капитального ремонта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309, 310, 393, 397, 606, 616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капитального ремонта арендованного имущества по договору аренды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w:t>
      </w:r>
    </w:p>
    <w:p>
      <w:pPr>
        <w:spacing w:after="40" w:line="276" w:lineRule="auto"/>
        <w:jc w:val="left"/>
      </w:pPr>
      <w:r>
        <w:rPr>
          <w:rFonts w:ascii="Times New Roman" w:hAnsi="Times New Roman"/>
          <w:b w:val="0"/>
          <w:i w:val="0"/>
          <w:sz w:val="24"/>
        </w:rPr>
        <w:t>4. Заключение специалиста о необходимости и характере капитального ремонта.</w:t>
      </w:r>
    </w:p>
    <w:p>
      <w:pPr>
        <w:spacing w:after="40" w:line="276" w:lineRule="auto"/>
        <w:jc w:val="left"/>
      </w:pPr>
      <w:r>
        <w:rPr>
          <w:rFonts w:ascii="Times New Roman" w:hAnsi="Times New Roman"/>
          <w:b w:val="0"/>
          <w:i w:val="0"/>
          <w:sz w:val="24"/>
        </w:rPr>
        <w:t>5. Требования арендатора о проведении ремонта и доказательства их получения.</w:t>
      </w:r>
    </w:p>
    <w:p>
      <w:pPr>
        <w:spacing w:after="40" w:line="276" w:lineRule="auto"/>
        <w:jc w:val="left"/>
      </w:pPr>
      <w:r>
        <w:rPr>
          <w:rFonts w:ascii="Times New Roman" w:hAnsi="Times New Roman"/>
          <w:b w:val="0"/>
          <w:i w:val="0"/>
          <w:sz w:val="24"/>
        </w:rPr>
        <w:t>6. Договор подряда, смета, акты КС-2, КС-3, платёжные поручения.</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Вместо иска арендатор вправе зачесть стоимость капитального ремонта в счёт арендной платы (абз. 4 п. 1 ст. 616 ГК РФ), направив арендодателю заявление о зачёте.</w:t>
      </w:r>
    </w:p>
    <w:p>
      <w:pPr>
        <w:spacing w:after="40" w:line="276" w:lineRule="auto"/>
        <w:jc w:val="both"/>
      </w:pPr>
      <w:r>
        <w:rPr>
          <w:rFonts w:ascii="Times New Roman" w:hAnsi="Times New Roman"/>
          <w:b w:val="0"/>
          <w:i/>
          <w:sz w:val="24"/>
        </w:rPr>
        <w:t>— Если по договору капитальный ремонт — обязанность арендатора, этот иск невозможен. Проверьте и условие о согласовании любых работ с арендодателем.</w:t>
      </w:r>
    </w:p>
    <w:p>
      <w:pPr>
        <w:spacing w:after="40" w:line="276" w:lineRule="auto"/>
        <w:jc w:val="both"/>
      </w:pPr>
      <w:r>
        <w:rPr>
          <w:rFonts w:ascii="Times New Roman" w:hAnsi="Times New Roman"/>
          <w:b w:val="0"/>
          <w:i/>
          <w:sz w:val="24"/>
        </w:rPr>
        <w:t>— Главный спор — капитальный это ремонт или текущий. Опирайтесь на заключение специалиста и ведомственные классификаторы работ (например, ВСН 58-88(р) для зданий).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