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районного (городского) суда / мировой судья — при цене иска до 50 000 рублей]</w:t>
      </w:r>
      <w:r>
        <w:rPr>
          <w:rFonts w:ascii="Times New Roman" w:hAnsi="Times New Roman"/>
          <w:b w:val="0"/>
          <w:i w:val="0"/>
          <w:sz w:val="24"/>
        </w:rPr>
        <w:br/>
        <w:t>[адрес суда]</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работник (бывший работник)</w:t>
      </w:r>
      <w:r>
        <w:rPr>
          <w:rFonts w:ascii="Times New Roman" w:hAnsi="Times New Roman"/>
          <w:b w:val="0"/>
          <w:i w:val="0"/>
          <w:sz w:val="24"/>
        </w:rPr>
        <w:br/>
        <w:t>[Ф. И. О.]</w:t>
      </w:r>
      <w:r>
        <w:rPr>
          <w:rFonts w:ascii="Times New Roman" w:hAnsi="Times New Roman"/>
          <w:b w:val="0"/>
          <w:i w:val="0"/>
          <w:sz w:val="24"/>
        </w:rPr>
        <w:br/>
        <w:t>дата и место рождения: [вписать]</w:t>
      </w:r>
      <w:r>
        <w:rPr>
          <w:rFonts w:ascii="Times New Roman" w:hAnsi="Times New Roman"/>
          <w:b w:val="0"/>
          <w:i w:val="0"/>
          <w:sz w:val="24"/>
        </w:rPr>
        <w:br/>
        <w:t>адрес: [место жительства]</w:t>
      </w:r>
      <w:r>
        <w:rPr>
          <w:rFonts w:ascii="Times New Roman" w:hAnsi="Times New Roman"/>
          <w:b w:val="0"/>
          <w:i w:val="0"/>
          <w:sz w:val="24"/>
        </w:rPr>
        <w:br/>
        <w:t>[один из идентификаторов: СНИЛС, ИНН, серия и номер паспорта]</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работодатель</w:t>
      </w:r>
      <w:r>
        <w:rPr>
          <w:rFonts w:ascii="Times New Roman" w:hAnsi="Times New Roman"/>
          <w:b w:val="0"/>
          <w:i w:val="0"/>
          <w:sz w:val="24"/>
        </w:rPr>
        <w:br/>
        <w:t>[полное наименование организации]</w:t>
      </w:r>
      <w:r>
        <w:rPr>
          <w:rFonts w:ascii="Times New Roman" w:hAnsi="Times New Roman"/>
          <w:b w:val="0"/>
          <w:i w:val="0"/>
          <w:sz w:val="24"/>
        </w:rPr>
        <w:br/>
        <w:t>адрес: [адрес из ЕГРЮЛ]</w:t>
      </w:r>
      <w:r>
        <w:rPr>
          <w:rFonts w:ascii="Times New Roman" w:hAnsi="Times New Roman"/>
          <w:b w:val="0"/>
          <w:i w:val="0"/>
          <w:sz w:val="24"/>
        </w:rPr>
        <w:br/>
        <w:t>ИНН [__________], ОГРН [__________]</w:t>
      </w:r>
      <w:r>
        <w:rPr>
          <w:rFonts w:ascii="Times New Roman" w:hAnsi="Times New Roman"/>
          <w:b w:val="0"/>
          <w:i w:val="0"/>
          <w:sz w:val="24"/>
        </w:rPr>
        <w:br/>
        <w:t>[или Ф. И. О. индивидуального предпринимателя, ОГРНИП]</w:t>
      </w:r>
    </w:p>
    <w:p>
      <w:pPr>
        <w:spacing w:after="160" w:line="276" w:lineRule="auto"/>
        <w:jc w:val="right"/>
      </w:pPr>
      <w:r>
        <w:rPr>
          <w:rFonts w:ascii="Times New Roman" w:hAnsi="Times New Roman"/>
          <w:b/>
          <w:i w:val="0"/>
          <w:sz w:val="24"/>
        </w:rPr>
        <w:t xml:space="preserve">Цена иска: </w:t>
      </w:r>
      <w:r>
        <w:rPr>
          <w:rFonts w:ascii="Times New Roman" w:hAnsi="Times New Roman"/>
          <w:b w:val="0"/>
          <w:i w:val="0"/>
          <w:sz w:val="24"/>
        </w:rPr>
        <w:t>[задолженность + компенсация по ст. 236 ТК РФ] руб.</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истец освобождён от уплаты государственной пошлины (ст. 393 ТК РФ, подп. 1 п. 1 ст. 333.36 НК РФ)</w:t>
      </w:r>
    </w:p>
    <w:p>
      <w:pPr>
        <w:spacing w:after="0" w:line="276" w:lineRule="auto"/>
        <w:jc w:val="center"/>
      </w:pPr>
      <w:r>
        <w:rPr>
          <w:rFonts w:ascii="Times New Roman" w:hAnsi="Times New Roman"/>
          <w:b/>
          <w:i w:val="0"/>
          <w:sz w:val="24"/>
        </w:rPr>
        <w:t>ИСКОВОЕ ЗАЯВЛЕНИЕ</w:t>
      </w:r>
    </w:p>
    <w:p>
      <w:pPr>
        <w:spacing w:after="240" w:line="276" w:lineRule="auto"/>
        <w:jc w:val="center"/>
      </w:pPr>
      <w:r>
        <w:rPr>
          <w:rFonts w:ascii="Times New Roman" w:hAnsi="Times New Roman"/>
          <w:b/>
          <w:i w:val="0"/>
          <w:sz w:val="24"/>
        </w:rPr>
        <w:t>о взыскании задолженности по заработной плате, денежной компенсации за задержку выплаты и компенсации морального вреда</w:t>
      </w:r>
    </w:p>
    <w:p>
      <w:pPr>
        <w:spacing w:after="120" w:line="276" w:lineRule="auto"/>
        <w:jc w:val="center"/>
      </w:pPr>
      <w:r>
        <w:rPr>
          <w:rFonts w:ascii="Times New Roman" w:hAnsi="Times New Roman"/>
          <w:b/>
          <w:i w:val="0"/>
          <w:sz w:val="24"/>
        </w:rPr>
        <w:t>I. Обстоятельства дела</w:t>
      </w:r>
    </w:p>
    <w:p>
      <w:pPr>
        <w:spacing w:after="120" w:line="276" w:lineRule="auto"/>
        <w:ind w:firstLine="709"/>
        <w:jc w:val="both"/>
      </w:pPr>
      <w:r>
        <w:rPr>
          <w:rFonts w:ascii="Times New Roman" w:hAnsi="Times New Roman"/>
          <w:b w:val="0"/>
          <w:i w:val="0"/>
          <w:sz w:val="24"/>
        </w:rPr>
        <w:t>С «[дата]» истец работал у ответчика в должности [наименование должности] в [структурное подразделение] на основании трудового договора от «[дата]» № [номер] (приказ о приёме на работу от «[дата]» № [номер]). Должностной оклад — [сумма] рублей [надбавки, премии — указать]. Средний дневной заработок истца составляет [сумма] рублей (справка / расчёт прилагается).</w:t>
      </w:r>
    </w:p>
    <w:p>
      <w:pPr>
        <w:spacing w:after="120" w:line="276" w:lineRule="auto"/>
        <w:ind w:firstLine="709"/>
        <w:jc w:val="both"/>
      </w:pPr>
      <w:r>
        <w:rPr>
          <w:rFonts w:ascii="Times New Roman" w:hAnsi="Times New Roman"/>
          <w:b w:val="0"/>
          <w:i w:val="0"/>
          <w:sz w:val="24"/>
        </w:rPr>
        <w:t>Сроки выплаты заработной платы установлены [правилами внутреннего трудового распорядка / трудовым договором]: [число] — за первую половину месяца, [число] — окончательный расчёт за месяц.</w:t>
      </w:r>
    </w:p>
    <w:p>
      <w:pPr>
        <w:spacing w:after="120" w:line="276" w:lineRule="auto"/>
        <w:ind w:firstLine="709"/>
        <w:jc w:val="both"/>
      </w:pPr>
      <w:r>
        <w:rPr>
          <w:rFonts w:ascii="Times New Roman" w:hAnsi="Times New Roman"/>
          <w:b w:val="0"/>
          <w:i w:val="0"/>
          <w:sz w:val="24"/>
        </w:rPr>
        <w:t>Ответчик не выплатил истцу заработную плату за период с «[дата]» по «[дата]» [выплачивал не в полном размере]. Задолженность составляет [сумма] рублей, что подтверждается [расчётными листками, справкой работодателя о задолженности, выписками по счёту]. [Трудовой договор расторгнут «[дата]», окончательный расчёт не произведён.] Письменное требование о выплате от «[дата]» оставлено без исполнения [в государственную инспекцию труда направлена жалоба «[дата]»].</w:t>
      </w:r>
    </w:p>
    <w:p>
      <w:pPr>
        <w:spacing w:after="120" w:line="276" w:lineRule="auto"/>
        <w:jc w:val="center"/>
      </w:pPr>
      <w:r>
        <w:rPr>
          <w:rFonts w:ascii="Times New Roman" w:hAnsi="Times New Roman"/>
          <w:b/>
          <w:i w:val="0"/>
          <w:sz w:val="24"/>
        </w:rPr>
        <w:t>II. Правовое обоснование</w:t>
      </w:r>
    </w:p>
    <w:p>
      <w:pPr>
        <w:spacing w:after="120" w:line="276" w:lineRule="auto"/>
        <w:ind w:firstLine="709"/>
        <w:jc w:val="both"/>
      </w:pPr>
      <w:r>
        <w:rPr>
          <w:rFonts w:ascii="Times New Roman" w:hAnsi="Times New Roman"/>
          <w:b/>
          <w:i w:val="0"/>
          <w:sz w:val="24"/>
        </w:rPr>
        <w:t>Право на своевременную оплату труда.</w:t>
      </w:r>
      <w:r>
        <w:rPr>
          <w:rFonts w:ascii="Times New Roman" w:hAnsi="Times New Roman"/>
          <w:b w:val="0"/>
          <w:i w:val="0"/>
          <w:sz w:val="24"/>
        </w:rPr>
        <w:t xml:space="preserve"> Абзацем пятым части 1 статьи 21 ТК РФ работнику гарантировано право на «своевременную и в полном объеме выплату заработной платы в соответствии со своей квалификацией, сложностью труда, количеством и качеством выполненной работы» Абзацем седьмым части 2 статьи 22 ТК РФ на работодателя возложена обязанность «выплачивать в полном размере причитающуюся работникам заработную плату в сроки, установленные в соответствии с настоящим Кодексом, коллективным договором, правилами внутреннего трудового распорядка, трудовыми договорами»</w:t>
      </w:r>
    </w:p>
    <w:p>
      <w:pPr>
        <w:spacing w:after="120" w:line="276" w:lineRule="auto"/>
        <w:ind w:firstLine="709"/>
        <w:jc w:val="both"/>
      </w:pPr>
      <w:r>
        <w:rPr>
          <w:rFonts w:ascii="Times New Roman" w:hAnsi="Times New Roman"/>
          <w:b/>
          <w:i w:val="0"/>
          <w:sz w:val="24"/>
        </w:rPr>
        <w:t>Заработная плата.</w:t>
      </w:r>
      <w:r>
        <w:rPr>
          <w:rFonts w:ascii="Times New Roman" w:hAnsi="Times New Roman"/>
          <w:b w:val="0"/>
          <w:i w:val="0"/>
          <w:sz w:val="24"/>
        </w:rPr>
        <w:t xml:space="preserve"> Частью 1 статьи 129 ТК РФ определено: «Заработная плата (оплата труда работника) - вознаграждение за труд в зависимости от квалификации работника, сложности, количества, качества и условий выполняемой работы, а также компенсационные выплаты (доплаты и надбавки компенсационного характера, в том числе за работу в условиях, отклоняющихся от нормальных, работу в особых климатических условиях и на территориях, подвергшихся радиоактивному загрязнению, и иные выплаты компенсационного характера) и стимулирующие выплаты (доплаты и надбавки стимулирующего характера, премии и иные поощрительные выплаты).» Частью 1 статьи 135 ТК РФ установлено: «Заработная плата работнику устанавливается трудовым договором в соответствии с действующими у данного работодателя системами оплаты труда.»</w:t>
      </w:r>
    </w:p>
    <w:p>
      <w:pPr>
        <w:spacing w:after="120" w:line="276" w:lineRule="auto"/>
        <w:ind w:firstLine="709"/>
        <w:jc w:val="both"/>
      </w:pPr>
      <w:r>
        <w:rPr>
          <w:rFonts w:ascii="Times New Roman" w:hAnsi="Times New Roman"/>
          <w:b/>
          <w:i w:val="0"/>
          <w:sz w:val="24"/>
        </w:rPr>
        <w:t>Сроки выплаты.</w:t>
      </w:r>
      <w:r>
        <w:rPr>
          <w:rFonts w:ascii="Times New Roman" w:hAnsi="Times New Roman"/>
          <w:b w:val="0"/>
          <w:i w:val="0"/>
          <w:sz w:val="24"/>
        </w:rPr>
        <w:t xml:space="preserve"> Частью 6 статьи 136 ТК РФ установлено: «Заработная плата выплачивается не реже чем каждые полмесяца. Конкретная дата выплаты заработной платы устанавливается правилами внутреннего трудового распорядка, коллективным договором или трудовым договором не позднее 15 календарных дней со дня окончания периода, за который она начислена.» Частью 8 той же статьи: «При совпадении дня выплаты с выходным или нерабочим праздничным днем выплата заработной платы производится накануне этого дня.»</w:t>
      </w:r>
    </w:p>
    <w:p>
      <w:pPr>
        <w:spacing w:after="120" w:line="276" w:lineRule="auto"/>
        <w:ind w:firstLine="709"/>
        <w:jc w:val="both"/>
      </w:pPr>
      <w:r>
        <w:rPr>
          <w:rFonts w:ascii="Times New Roman" w:hAnsi="Times New Roman"/>
          <w:b/>
          <w:i w:val="0"/>
          <w:sz w:val="24"/>
        </w:rPr>
        <w:t>Расчёт при увольнении.</w:t>
      </w:r>
      <w:r>
        <w:rPr>
          <w:rFonts w:ascii="Times New Roman" w:hAnsi="Times New Roman"/>
          <w:b w:val="0"/>
          <w:i w:val="0"/>
          <w:sz w:val="24"/>
        </w:rPr>
        <w:t xml:space="preserve"> [Если уволен:] Частью 1 статьи 140 ТК РФ предусмотрено: «При прекращении трудового договора выплата всех сумм, причитающихся работнику от работодателя, производится в день увольнения работника. Если работник в день увольнения не работал, то соответствующие суммы должны быть выплачены не позднее следующего дня после предъявления уволенным работником требования о расчете.» Частью 2: «В случае спора о размерах сумм, причитающихся работнику при увольнении, работодатель обязан в указанный в настоящей статье срок выплатить не оспариваемую им сумму.»</w:t>
      </w:r>
    </w:p>
    <w:p>
      <w:pPr>
        <w:spacing w:after="120" w:line="276" w:lineRule="auto"/>
        <w:ind w:firstLine="709"/>
        <w:jc w:val="both"/>
      </w:pPr>
      <w:r>
        <w:rPr>
          <w:rFonts w:ascii="Times New Roman" w:hAnsi="Times New Roman"/>
          <w:b/>
          <w:i w:val="0"/>
          <w:sz w:val="24"/>
        </w:rPr>
        <w:t>Денежная компенсация за задержку.</w:t>
      </w:r>
      <w:r>
        <w:rPr>
          <w:rFonts w:ascii="Times New Roman" w:hAnsi="Times New Roman"/>
          <w:b w:val="0"/>
          <w:i w:val="0"/>
          <w:sz w:val="24"/>
        </w:rPr>
        <w:t xml:space="preserve"> Частью 1 статьи 236 ТК РФ установлено: «При нарушении работодателем установленного срока соответственно выплаты заработной платы, оплаты отпуска, выплат при увольнении и (или) других выплат, причитающихся работнику, работодатель обязан выплатить их с уплатой процентов (денежной компенсации) в размере не ниже одной сто пятидесятой действующей в это время ключевой ставки Центрального банка Российской Федерации от начисленных, но не выплаченных в срок сумм и (или) не начисленных своевременно сумм в случае, если вступившим в законную силу решением суда было признано право работника на получение неначисленных сумм, за каждый день задержки начиная со дня, следующего за днем, в который эти суммы должны были быть выплачены при своевременном их начислении в соответствии с трудовым законодательством и иными нормативными правовыми актами, содержащими нормы трудового права, коллективным договором, соглашением, локальным нормативным актом, трудовым договором, по день фактического расчета включительно. При неполной выплате в установленный срок заработной платы и (или) других выплат, причитающихся работнику, размер процентов (денежной компенсации) исчисляется из фактически не выплаченных в срок сумм.» Частью 2 той же статьи: «Размер выплачиваемой работнику денежной компенсации может быть повышен коллективным договором, локальным нормативным актом или трудовым договором. Обязанность по выплате указанной денежной компенсации возникает независимо от наличия вины работодателя.» За период с «[дата]» по «[дата]» компенсация составляет [сумма] рублей (расчёт прилагается) и подлежит начислению по день фактической выплаты.</w:t>
      </w:r>
    </w:p>
    <w:p>
      <w:pPr>
        <w:spacing w:after="120" w:line="276" w:lineRule="auto"/>
        <w:ind w:firstLine="709"/>
        <w:jc w:val="both"/>
      </w:pPr>
      <w:r>
        <w:rPr>
          <w:rFonts w:ascii="Times New Roman" w:hAnsi="Times New Roman"/>
          <w:b/>
          <w:i w:val="0"/>
          <w:sz w:val="24"/>
        </w:rPr>
        <w:t>Ответственность работодателя.</w:t>
      </w:r>
      <w:r>
        <w:rPr>
          <w:rFonts w:ascii="Times New Roman" w:hAnsi="Times New Roman"/>
          <w:b w:val="0"/>
          <w:i w:val="0"/>
          <w:sz w:val="24"/>
        </w:rPr>
        <w:t xml:space="preserve"> Частью 1 статьи 142 ТК РФ установлено: «Работодатель и (или) уполномоченные им в установленном порядке представители работодателя, допустившие задержку выплаты работникам заработной платы и другие нарушения оплаты труда, несут ответственность в соответствии с настоящим Кодексом и иными федеральными законами.» [Если задержка более 15 дней и работник приостановил работу — «В случае задержки выплаты заработной платы на срок более 15 дней работник имеет право, известив работодателя в письменной форме, приостановить работу на весь период до выплаты задержанной суммы. Не допускается приостановление работы:» «На период приостановления работы за работником сохраняется средний заработок.»]</w:t>
      </w:r>
    </w:p>
    <w:p>
      <w:pPr>
        <w:spacing w:after="120" w:line="276" w:lineRule="auto"/>
        <w:ind w:firstLine="709"/>
        <w:jc w:val="both"/>
      </w:pPr>
      <w:r>
        <w:rPr>
          <w:rFonts w:ascii="Times New Roman" w:hAnsi="Times New Roman"/>
          <w:b/>
          <w:i w:val="0"/>
          <w:sz w:val="24"/>
        </w:rPr>
        <w:t>Компенсация морального вреда.</w:t>
      </w:r>
      <w:r>
        <w:rPr>
          <w:rFonts w:ascii="Times New Roman" w:hAnsi="Times New Roman"/>
          <w:b w:val="0"/>
          <w:i w:val="0"/>
          <w:sz w:val="24"/>
        </w:rPr>
        <w:t xml:space="preserve"> Статьёй 237 ТК РФ установлено: «Моральный вред, причиненный работнику неправомерными действиями или бездействием работодателя, возмещается работнику в денежной форме в размерах, определяемых соглашением сторон трудового договора.» «В случае возникновения спора факт причинения работнику морального вреда и размеры его возмещения определяются судом независимо от подлежащего возмещению имущественного ущерба.» Неправомерными действиями ответчика истцу причинены нравственные страдания: [переживания из-за потери работы и средств к существованию, необходимость искать новую работу, ухудшение самочувствия]. Истец оценивает компенсацию в [сумма] рублей.</w:t>
      </w:r>
    </w:p>
    <w:p>
      <w:pPr>
        <w:spacing w:after="120" w:line="276" w:lineRule="auto"/>
        <w:jc w:val="center"/>
      </w:pPr>
      <w:r>
        <w:rPr>
          <w:rFonts w:ascii="Times New Roman" w:hAnsi="Times New Roman"/>
          <w:b/>
          <w:i w:val="0"/>
          <w:sz w:val="24"/>
        </w:rPr>
        <w:t>Подсудность, сроки и судебные расходы</w:t>
      </w:r>
    </w:p>
    <w:p>
      <w:pPr>
        <w:spacing w:after="120" w:line="276" w:lineRule="auto"/>
        <w:ind w:firstLine="709"/>
        <w:jc w:val="both"/>
      </w:pPr>
      <w:r>
        <w:rPr>
          <w:rFonts w:ascii="Times New Roman" w:hAnsi="Times New Roman"/>
          <w:b w:val="0"/>
          <w:i w:val="0"/>
          <w:sz w:val="24"/>
        </w:rPr>
        <w:t>Согласно абзацу второму части 1 статьи 391 ТК РФ непосредственно в судах рассматриваются индивидуальные трудовые споры по заявлениям «работника - о восстановлении на работе независимо от оснований прекращения трудового договора, об изменении даты и формулировки причины увольнения, о переводе на другую работу, об оплате за время вынужденного прогула либо о выплате разницы в заработной плате за время выполнения нижеоплачиваемой работы, о неправомерных действиях (бездействии) работодателя при обработке и защите персональных данных работника, о компенсации морального вреда, причиненного работнику неправомерными действиями (бездействием) работодателя» Иск может быть предъявлен по адресу ответчика (ст. 28 ГПК РФ) либо по месту жительства истца: частью 6.3 статьи 29 ГПК РФ установлено, что «Иски о восстановлении трудовых и пенсионных прав, а также иски, связанные с социальными выплатами и льготами, могут предъявляться также в суд по месту жительства истца.»</w:t>
      </w:r>
    </w:p>
    <w:p>
      <w:pPr>
        <w:spacing w:after="120" w:line="276" w:lineRule="auto"/>
        <w:ind w:firstLine="709"/>
        <w:jc w:val="both"/>
      </w:pPr>
      <w:r>
        <w:rPr>
          <w:rFonts w:ascii="Times New Roman" w:hAnsi="Times New Roman"/>
          <w:b/>
          <w:i w:val="0"/>
          <w:sz w:val="24"/>
        </w:rPr>
        <w:t>Срок обращения в суд.</w:t>
      </w:r>
      <w:r>
        <w:rPr>
          <w:rFonts w:ascii="Times New Roman" w:hAnsi="Times New Roman"/>
          <w:b w:val="0"/>
          <w:i w:val="0"/>
          <w:sz w:val="24"/>
        </w:rPr>
        <w:t xml:space="preserve"> Частью 1 статьи 392 ТК РФ установлено: «Работник имеет право обратиться в суд за разрешением индивидуального трудового спора в течение трех месяцев со дня, когда он узнал или должен был узнать о нарушении своего права, а по спорам об увольнении - в течение одного месяца со дня вручения ему копии приказа об увольнении либо со дня выдачи трудовой книжки или со дня предоставления работнику в связи с его увольнением сведений о трудовой деятельности (статья 66.1 настоящего Кодекса) у работодателя по последнему месту работы.» Частью 2 той же статьи: «За разрешением индивидуального трудового спора о невыплате или неполной выплате заработной платы и других выплат, причитающихся работнику, он имеет право обратиться в суд в течение одного года со дня установленного срока выплаты указанных сумм, в том числе в случае невыплаты или неполной выплаты заработной платы и других выплат, причитающихся работнику при увольнении.» Срок истцом не пропущен.</w:t>
      </w:r>
    </w:p>
    <w:p>
      <w:pPr>
        <w:spacing w:after="120" w:line="276" w:lineRule="auto"/>
        <w:ind w:firstLine="709"/>
        <w:jc w:val="both"/>
      </w:pPr>
      <w:r>
        <w:rPr>
          <w:rFonts w:ascii="Times New Roman" w:hAnsi="Times New Roman"/>
          <w:b/>
          <w:i w:val="0"/>
          <w:sz w:val="24"/>
        </w:rPr>
        <w:t>Судебные расходы.</w:t>
      </w:r>
      <w:r>
        <w:rPr>
          <w:rFonts w:ascii="Times New Roman" w:hAnsi="Times New Roman"/>
          <w:b w:val="0"/>
          <w:i w:val="0"/>
          <w:sz w:val="24"/>
        </w:rPr>
        <w:t xml:space="preserve"> Статьёй 393 ТК РФ предусмотрено: «При обращении в суд с иском по требованиям, вытекающим из трудовых отношений, в том числе по поводу невыполнения либо ненадлежащего выполнения условий трудового договора, носящих гражданско-правовой характер, работники освобождаются от оплаты пошлин и судебных расходов.» Частью 1 статьи 100 ГПК РФ установлено: «Стороне, в пользу которой состоялось решение суда, по ее письменному ходатайству суд присуждает с другой стороны расходы на оплату услуг представителя в разумных пределах.»</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21, 22, 129, 135, 136, 140, 142, 236, 237, 391–393 ТК РФ, статьями 29, 131, 132, 211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Взыскать с ответчика в пользу истца задолженность по заработной плате за период с «[дата]» по «[дата]» в размере [сумма] рублей.</w:t>
      </w:r>
    </w:p>
    <w:p>
      <w:pPr>
        <w:spacing w:after="120" w:line="276" w:lineRule="auto"/>
        <w:ind w:firstLine="709"/>
        <w:jc w:val="both"/>
      </w:pPr>
      <w:r>
        <w:rPr>
          <w:rFonts w:ascii="Times New Roman" w:hAnsi="Times New Roman"/>
          <w:b w:val="0"/>
          <w:i w:val="0"/>
          <w:sz w:val="24"/>
        </w:rPr>
        <w:t>2. Взыскать с ответчика денежную компенсацию за задержку выплаты заработной платы (ст. 236 ТК РФ) за период с «[дата]» по «[дата]» в размере [сумма] рублей и далее по день фактической выплаты.</w:t>
      </w:r>
    </w:p>
    <w:p>
      <w:pPr>
        <w:spacing w:after="120" w:line="276" w:lineRule="auto"/>
        <w:ind w:firstLine="709"/>
        <w:jc w:val="both"/>
      </w:pPr>
      <w:r>
        <w:rPr>
          <w:rFonts w:ascii="Times New Roman" w:hAnsi="Times New Roman"/>
          <w:b w:val="0"/>
          <w:i w:val="0"/>
          <w:sz w:val="24"/>
        </w:rPr>
        <w:t>3. Взыскать с ответчика компенсацию морального вреда в размере [сумма] рублей.</w:t>
      </w:r>
    </w:p>
    <w:p>
      <w:pPr>
        <w:spacing w:after="120" w:line="276" w:lineRule="auto"/>
        <w:ind w:firstLine="709"/>
        <w:jc w:val="both"/>
      </w:pPr>
      <w:r>
        <w:rPr>
          <w:rFonts w:ascii="Times New Roman" w:hAnsi="Times New Roman"/>
          <w:b w:val="0"/>
          <w:i w:val="0"/>
          <w:sz w:val="24"/>
        </w:rPr>
        <w:t>4. Обратить решение в части взыскания заработной платы за три месяца к немедленному исполнению (ст. 211 ГПК РФ).</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подтверждающий направление ответчику копии искового заявления с приложениями.</w:t>
      </w:r>
    </w:p>
    <w:p>
      <w:pPr>
        <w:spacing w:after="40" w:line="276" w:lineRule="auto"/>
        <w:jc w:val="left"/>
      </w:pPr>
      <w:r>
        <w:rPr>
          <w:rFonts w:ascii="Times New Roman" w:hAnsi="Times New Roman"/>
          <w:b w:val="0"/>
          <w:i w:val="0"/>
          <w:sz w:val="24"/>
        </w:rPr>
        <w:t>2. Копия трудового договора и дополнительных соглашений к нему.</w:t>
      </w:r>
    </w:p>
    <w:p>
      <w:pPr>
        <w:spacing w:after="40" w:line="276" w:lineRule="auto"/>
        <w:jc w:val="left"/>
      </w:pPr>
      <w:r>
        <w:rPr>
          <w:rFonts w:ascii="Times New Roman" w:hAnsi="Times New Roman"/>
          <w:b w:val="0"/>
          <w:i w:val="0"/>
          <w:sz w:val="24"/>
        </w:rPr>
        <w:t>3. Копия приказа о приёме на работу; сведения о трудовой деятельности (выписка СФР / Госуслуги) или копия трудовой книжки.</w:t>
      </w:r>
    </w:p>
    <w:p>
      <w:pPr>
        <w:spacing w:after="40" w:line="276" w:lineRule="auto"/>
        <w:jc w:val="left"/>
      </w:pPr>
      <w:r>
        <w:rPr>
          <w:rFonts w:ascii="Times New Roman" w:hAnsi="Times New Roman"/>
          <w:b w:val="0"/>
          <w:i w:val="0"/>
          <w:sz w:val="24"/>
        </w:rPr>
        <w:t>4. Справка о среднем заработке / расчётные листки за последние 12 месяцев.</w:t>
      </w:r>
    </w:p>
    <w:p>
      <w:pPr>
        <w:spacing w:after="40" w:line="276" w:lineRule="auto"/>
        <w:jc w:val="left"/>
      </w:pPr>
      <w:r>
        <w:rPr>
          <w:rFonts w:ascii="Times New Roman" w:hAnsi="Times New Roman"/>
          <w:b w:val="0"/>
          <w:i w:val="0"/>
          <w:sz w:val="24"/>
        </w:rPr>
        <w:t>5. Документы о задолженности: расчётные листки, справка о задолженности, выписки по зарплатной карте.</w:t>
      </w:r>
    </w:p>
    <w:p>
      <w:pPr>
        <w:spacing w:after="40" w:line="276" w:lineRule="auto"/>
        <w:jc w:val="left"/>
      </w:pPr>
      <w:r>
        <w:rPr>
          <w:rFonts w:ascii="Times New Roman" w:hAnsi="Times New Roman"/>
          <w:b w:val="0"/>
          <w:i w:val="0"/>
          <w:sz w:val="24"/>
        </w:rPr>
        <w:t>6. Правила внутреннего трудового распорядка / положение об оплате труда (выписка о сроках выплаты) [если есть].</w:t>
      </w:r>
    </w:p>
    <w:p>
      <w:pPr>
        <w:spacing w:after="40" w:line="276" w:lineRule="auto"/>
        <w:jc w:val="left"/>
      </w:pPr>
      <w:r>
        <w:rPr>
          <w:rFonts w:ascii="Times New Roman" w:hAnsi="Times New Roman"/>
          <w:b w:val="0"/>
          <w:i w:val="0"/>
          <w:sz w:val="24"/>
        </w:rPr>
        <w:t>7. Копия требования о выплате и жалобы в инспекцию труда [если были].</w:t>
      </w:r>
    </w:p>
    <w:p>
      <w:pPr>
        <w:spacing w:after="40" w:line="276" w:lineRule="auto"/>
        <w:jc w:val="left"/>
      </w:pPr>
      <w:r>
        <w:rPr>
          <w:rFonts w:ascii="Times New Roman" w:hAnsi="Times New Roman"/>
          <w:b w:val="0"/>
          <w:i w:val="0"/>
          <w:sz w:val="24"/>
        </w:rPr>
        <w:t>8. Расчёт задолженности и компенсации по ст. 236 ТК РФ.</w:t>
      </w:r>
    </w:p>
    <w:p>
      <w:pPr>
        <w:spacing w:after="0" w:line="276" w:lineRule="auto" w:before="360"/>
        <w:jc w:val="left"/>
      </w:pPr>
      <w:r>
        <w:rPr>
          <w:rFonts w:ascii="Times New Roman" w:hAnsi="Times New Roman"/>
          <w:b w:val="0"/>
          <w:i w:val="0"/>
          <w:sz w:val="24"/>
        </w:rPr>
        <w:t>«___» __________ 20__ г.</w:t>
        <w:tab/>
        <w:tab/>
        <w:tab/>
        <w:tab/>
        <w:t>__________________ / [Ф. И. О.]</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По начисленной, но не выплаченной зарплате проще получить судебный приказ у мирового судьи (ст. 122 ГПК РФ) — без заседания и без доказывания размера.</w:t>
      </w:r>
    </w:p>
    <w:p>
      <w:pPr>
        <w:spacing w:after="40" w:line="276" w:lineRule="auto"/>
        <w:jc w:val="both"/>
      </w:pPr>
      <w:r>
        <w:rPr>
          <w:rFonts w:ascii="Times New Roman" w:hAnsi="Times New Roman"/>
          <w:b w:val="0"/>
          <w:i/>
          <w:sz w:val="24"/>
        </w:rPr>
        <w:t>— Срок на иск о зарплате — один год со дня установленного срока выплаты, в том числе при невыплате при увольнении (ч. 2 ст. 392 ТК РФ).</w:t>
      </w:r>
    </w:p>
    <w:p>
      <w:pPr>
        <w:spacing w:after="40" w:line="276" w:lineRule="auto"/>
        <w:jc w:val="both"/>
      </w:pPr>
      <w:r>
        <w:rPr>
          <w:rFonts w:ascii="Times New Roman" w:hAnsi="Times New Roman"/>
          <w:b w:val="0"/>
          <w:i/>
          <w:sz w:val="24"/>
        </w:rPr>
        <w:t>— Если зарплата выплачивалась «в конверте», потребуется доказать её реальный размер: переписка, ведомости, свидетели, сведения о среднем заработке по профессии (Росстат).</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02.10.2026).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