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2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алиментов на содержание совершеннолетнего нетрудоспособного нуждающегося в помощи ребёнка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алиментов на содержание совершеннолетнего нетрудоспособного нуждающегося ребёнка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85 СК РФ: ребёнок нетрудоспособен и нуждается в помощи, а прекращение прежних алиментов по достижении совершеннолетия не освобождает ответчика от обязанности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родителей.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85 Семейного кодекса Российской Федерации (далее — СК РФ) установлено: «Родители обязаны содержать своих нетрудоспособных совершеннолетних детей, нуждающихся в помощи.» Согласно пункту 2 той же статьи «При отсутствии соглашения об уплате алиментов размер алиментов на нетрудоспособных совершеннолетних детей определяется судом в твердой денежной сумме, подлежащей уплате ежемесячно, исходя из материального и семейного положения и других заслуживающих внимания интересов сторон.»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Нетрудоспособность и нуждаемость.</w:t>
      </w:r>
      <w:r>
        <w:rPr>
          <w:rFonts w:ascii="Times New Roman" w:hAnsi="Times New Roman"/>
          <w:b w:val="0"/>
          <w:i w:val="0"/>
          <w:sz w:val="24"/>
        </w:rPr>
        <w:t xml:space="preserve"> Нетрудоспособными признаются, в частности, инвалиды I, II и III групп. Нуждаемость определяется сравнением дохода с необходимыми потребностями ребёнка с учётом его состояния здоровья. Пенсия по инвалидности и иные социальные выплаты не покрывают необходимых расходов.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Прекращение прежних алиментов не освобождает ответчика.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120 СК РФ предусмотрено прекращение алиментов, взыскиваемых в судебном порядке, «по достижении ребенком совершеннолетия или в случае приобретения несовершеннолетними детьми полной дееспособности до достижения ими совершеннолетия» Однако эта норма касается алиментов на несовершеннолетнего; обязанность содержать нетрудоспособного совершеннолетнего ребёнка — самостоятельная обязанность по статье 85 СК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расходы.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86 СК РФ установлено: «При отсутствии соглашения и при наличии исключительных обстоятельств (тяжелая болезнь, увечье несовершеннолетних детей или нетрудоспособных совершеннолетних нуждающихся детей, необходимость оплаты постороннего ухода за ними, отсутствие пригодного для постоянного проживания жилого помещения и другие обстоятельства) каждый из родителей может быть привлечен судом к участию в несении дополнительных расходов, вызванных этими обстоятельствами.» «Порядок участия родителей в несении дополнительных расходов и размер этих расходов определяются судом исходя из материального и семейного положения родителей и детей и других заслуживающих внимания интересов сторон в твердой денежной сумме, подлежащей уплате ежемесячно.» Пунктом 2 той же статьи предусмотрено: «Суд вправе обязать родителей принять участие как в фактически понесенных дополнительных расходах, так и в дополнительных расходах, которые необходимо произвести в будущем.» [Заявить, если требуются операция, реабилитация, дорогостоящие лекарства.]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Индексация и момент взыскания.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117 СК РФ установлено: «Размер алиментов, взыскиваемых по решению суда в твердой денежной сумме, в целях их индексации устанавливается судом кратным величине прожиточного минимума, определенной в соответствии с правилами пункта 1 настоящей статьи, в том числе размер алиментов может быть установлен в виде доли величины прожиточного минимума.» Согласно пункту 2 статьи 107 СК РФ «Алименты присуждаются с момента обращения в суд.»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 не уплачивается: подпунктом 2 пункта 1 статьи 333.36 Налогового кодекса Российской Федерации от её уплаты освобождены: «истцы - по искам о взыскании алиментов».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85, 86, 117, 120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