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банк (источник кредитной истории):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4 п. 2, п. 3 ст. 333.36 НК РФ) [при цене иска свыше 1 000 000 руб. — уплачивается с превышения]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обязании направить в бюро кредитных историй достоверные сведения и исключить недостоверную информацию,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обязании направить в бюро кредитных историй достоверные сведения и исключить недостоверную информацию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5 и 8 Закона о кредитных историях: источник обязан передавать в бюро достоверные сведения и исправлять недостоверную информацию по требованию субъекта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источника передавать достоверные сведения.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 Федерального закона от 30.12.2004 № 218-ФЗ «О кредитных историях» (далее — Закон) установлено: «Источники формирования кредитной истории представляют всю имеющуюся информацию, определенную статьей 4 настоящего Федерального закона, в бюро кредитных историй на основании заключенного договора об оказании информационных услуг.» Частью 3 статьи 8 Закона: «Субъект кредитной истории вправе полностью или частично оспорить информацию, содержащуюся в его кредитной истории, подав в бюро кредитных историй, в котором хранится указанная кредитная история, заявление о внесении изменений и (или) дополнений в эту кредитную историю. Субъект кредитной истории вправе обратиться с заявлением об оспаривании информации непосредственно к источнику формирования кредитной истории в случае, если направление этой информации в бюро кредитных историй указанным источником подтверждено данными закрытой части кредитной истории.» Частью 4: «Бюро кредитных историй в течение 20 рабочих дней со дня получения заявления, указанного в части 3 настоящей статьи, обязано, за исключением случаев, определенных настоящим Федеральным законом, провести дополнительную проверку информации, входящей в состав кредитной истории, запросив ее у источника формирования кредитной истории. В случае, если субъект кредитной истории указал в заявлении о наличии у него обоснованных причин, в том числе обстоятельств, угрожающих причинением вреда жизни или здоровью, для получения соответствующей информации в более короткий срок, бюро кредитных историй проводит проверку в указанный им срок. На время проведения такой проверки в кредитной истории делается соответствующая пометка.» Частью 4.1: «Источник формирования кредитной истории обязан в течение 10 рабочих дней со дня получения запроса бюро кредитных историй или со дня получения заявления об оспаривании информации, содержащейся в кредитной истории, от субъекта кредитной истории представить в письменной форме в бюро кредитных историй либо обратившемуся непосредственно к источнику формирования кредитной истории субъекту кредитной истории подтверждение достоверности ранее переданных сведений, оспариваемых субъектом кредитных историй, либо исправить его кредитную историю в оспариваемой части, направив соответствующие достоверные сведения в бюро кредитных историй. Неправомерный запрос пользователя кредитной истории из дополнительной (закрытой) части кредитной истории может быть удален только по заявлению об оспаривании неправомерного запроса субъекта кредитной истории, представленного в бюро кредитных историй.» Ответчик в установленный срок сведения не исправил.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Недостоверность сведений.</w:t>
      </w:r>
      <w:r>
        <w:rPr>
          <w:rFonts w:ascii="Times New Roman" w:hAnsi="Times New Roman"/>
          <w:b w:val="0"/>
          <w:i w:val="0"/>
          <w:sz w:val="24"/>
        </w:rPr>
        <w:t xml:space="preserve"> [Договор не заключался — п. 1 ст. 819 ГК РФ: «По кредитному договору банк или иная кредитная организация (кредитор) обязуются предоставить денежные средства (кредит) заемщику в размере и на условиях, предусмотренных договором, а заемщик обязуется возвратить полученную денежную сумму и уплатить проценты за пользование ею, а также предусмотренные кредитным договором иные платежи, в том числе связанные с предоставлением кредита.»; обязательство исполнено — п. 1 ст. 408 ГК РФ: «Надлежащее исполнение прекращает обязательство.»]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потребителя на достоверную информацию и защиту.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Закона РФ «О защите прав потребителей»: «Изготовитель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 По отдельным видам товаров (работ, услуг) перечень и способы доведения информации до потребителя устанавливаются Правительством Российской Федерации.» Статьёй 15 Закона: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Статьёй 12 ГК РФ предусмотрена защита путём «восстановления положения, существовавшего до нарушения права, и пресечения действий, нарушающих право или создающих угрозу его нарушения» и «присуждения к исполнению обязанности в натуре»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 прав истца.</w:t>
      </w:r>
      <w:r>
        <w:rPr>
          <w:rFonts w:ascii="Times New Roman" w:hAnsi="Times New Roman"/>
          <w:b w:val="0"/>
          <w:i w:val="0"/>
          <w:sz w:val="24"/>
        </w:rPr>
        <w:t xml:space="preserve"> Недостоверные сведения о просроченной задолженности формируют у кредиторов ложное представление о платёжной дисциплине истца: [в кредите отказано банком __ «[дата]» / ставка повышена до __ %]. Распространение не соответствующих действительности сведений о неисполнении обязательств, кроме того, затрагивает деловую репутацию гражданина; при этом право на защиту путём опровержения и требования о компенсации морального вреда предусмотрено статьёй 152 ГК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Исполнение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Решение суда, обязывающее источника направить сведения в бюро, исполняется в разумный срок, установленный судом; на случай неисполнения истец просит присудить судебную неустойку. Пунктом 1 статьи 308.3 ГК РФ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истцом-потребителем не уплачивается: подпунктом 4 пункта 2 статьи 333.36 Налогового кодекса Российской Федерации от её уплаты освобождены: «истцы - по искам, связанным с нарушением прав потребителей». [Если цена иска превышает 1 000 000 рублей, пошлина уплачивается с суммы превышения — пункт 3 статьи 333.36 НК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5, 8 Федерального закона «О кредитных историях», статьями 12, 151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