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член (правообладатель участка в) СНТ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СНТ: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обязании возобновить подачу электроэнергии, не чинить препятствий в перетоке электрической энергии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обязании возобновить подачу электроэнергии, не чинить препятствий в перетоке электроэнергии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пункт 6 Правил недискриминационного доступа и статью 26 Закона об электроэнергетике: товарищество не вправе препятствовать перетоку электроэнергии к участку садовода, в том числе из-за задолженности по взносам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Недопустимость препятствий в перетоке.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4 статьи 26 Федерального закона от 26.03.2003 № 35-ФЗ «Об электроэнергетике» установлено: «Сетевая организация или иной владелец объектов электросетевого хозяйства, к которым в надлежащем порядке технологически присоединены энергопринимающие устройства или объекты электроэнергетики, не вправе препятствовать передаче электрической энергии на указанные устройства или объекты и (или) от указанных устройств или объектов, в том числе заключению в отношении указанных устройств или объектов договоров купли-продажи электрической энергии, договоров энергоснабжения, договоров оказания услуг по передаче электрической энергии, и по требованию собственника или иного законного владельца энергопринимающих устройств или объектов электроэнергетики в установленные законодательством Российской Федерации сроки обязаны предоставить или составить документы, подтверждающие технологическое присоединение и (или) разграничение балансовой принадлежности объектов электросетевого хозяйства и энергопринимающих устройств или объектов электроэнергетики и ответственности сторон за нарушение правил эксплуатации объектов электросетевого хозяйства. Указанное лицо в установленном порядке также обязано осуществлять по требованию гарантирующего поставщика (энергосбытовой, сетевой организации) действия по введению полного и (или) частичного ограничения режима потребления электрической энергии такими энергопринимающими устройствами или объектами электроэнергетики и оплачивать стоимость потерь, возникающих на находящихся в его собственности объектах электросетевого хозяйства.» Пунктом 6 Правил недискриминационного доступа к услугам по передаче электрической энергии (утв. постановлением Правительства РФ от 27.12.2004 № 861): «Собственники и иные законные владельцы объектов электросетевого хозяйства, через которые опосредованно присоединено к электрическим сетям сетевой организации энергопринимающее устройство потребителя, не вправе препятствовать перетоку через их объекты электрической энергии для такого потребителя и требовать за это оплату.» Товарищество, через сети которого присоединён участок истца, не является энергоснабжающей организацией и не вправе вводить ограничение режима потребления.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Задолженность по взносам не основание для отключения.</w:t>
      </w:r>
      <w:r>
        <w:rPr>
          <w:rFonts w:ascii="Times New Roman" w:hAnsi="Times New Roman"/>
          <w:b w:val="0"/>
          <w:i w:val="0"/>
          <w:sz w:val="24"/>
        </w:rPr>
        <w:t xml:space="preserve"> Взносы и плата по Закону № 217-ФЗ взыскиваются товариществом в судебном порядке: частью 10 статьи 14 Федерального закона от 29.07.2017 № 217-ФЗ «О ведении гражданами садоводства и огородничества для собственных нужд…» (далее — Закон № 217-ФЗ): «В случае неуплаты взносов и пеней товарищество вправе взыскать их в судебном порядке.» Частью 5 статьи 5: «В случае невнесения платы, предусмотренной частью 3 настоящей статьи, данная плата взыскивается товариществом в судебном порядке.» Отключение электроэнергии в качестве меры воздействия законом не предусмотрено; Верховный Суд РФ неоднократно признавал такие действия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пользоваться имуществом общего пользования.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5 Закона № 217-ФЗ: «Лица, указанные в части 1 настоящей статьи, вправе использовать имущество общего пользования, расположенное в границах территории садоводства или огородничества, на равных условиях и в объеме, установленном для членов товарищества.»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от нарушений.</w:t>
      </w:r>
      <w:r>
        <w:rPr>
          <w:rFonts w:ascii="Times New Roman" w:hAnsi="Times New Roman"/>
          <w:b w:val="0"/>
          <w:i w:val="0"/>
          <w:sz w:val="24"/>
        </w:rPr>
        <w:t xml:space="preserve"> Статьёй 304 ГК РФ: «Собственник может требовать устранения всяких нарушений его права, хотя бы эти нарушения и не были соединены с лишением владения.»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Отключение лишило истца [возможности проживать в доме, пользоваться водоснабжением от насоса, отоплением]; при этом затронуты личные неимущественные права [право на неприкосновенность жилища, здоровье — указать].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[Если истец оплачивает электроэнергию через товарищество как потребитель услуги — Закон о защите прав потребителей: статьёй 15 Закона: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Обеспечение иска.</w:t>
      </w:r>
      <w:r>
        <w:rPr>
          <w:rFonts w:ascii="Times New Roman" w:hAnsi="Times New Roman"/>
          <w:b w:val="0"/>
          <w:i w:val="0"/>
          <w:sz w:val="24"/>
        </w:rPr>
        <w:t xml:space="preserve"> Истец просит обязать ответчика немедленно восстановить электроснабжение в порядке обеспечения иска (п. 2 ч. 1 ст. 140 ГПК РФ — запрещение ответчику совершать определённые действия), поскольку отсутствие электроэнергии в [холодное время года] причиняет значительный ущерб.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26 Федерального закона «Об электроэнергетике», статьями 304, 308.3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