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соискатель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работодатель: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 (ст. 393 ТК РФ, подп. 1 п. 1 ст. 333.36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признании отказа в приёме на работу необоснованным, обязании заключить трудовой договор и компенсации морального вреда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признании отказа в приёме на работу необоснованным, обязании заключить трудовой договор и компенсации морального вреда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статьи 3 и 64 ТК РФ: отказ не связан с деловыми качествами истца и носит дискриминационный характер, а работодатель не доказал иные причины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Запрет необоснованного отказа.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64 ТК РФ установлено: «Запрещается необоснованный отказ в заключении трудового договора.» Частью 2 той же статьи: «Какое бы то ни было прямое или косвенное ограничение прав или установление прямых или косвенных преимуществ при заключении трудового договора в зависимости от пола, расы, цвета кожи, национальности, языка, происхождения, имущественного, семейного, социального и должностного положения, возраста, места жительства (в том числе наличия или отсутствия регистрации по месту жительства или пребывания), отношения к религии, убеждений, принадлежности или непринадлежности к общественным объединениям или каким-либо социальным группам, а также других обстоятельств, не связанных с деловыми качествами работников, не допускается за исключением случаев, в которых право или обязанность устанавливать такие ограничения или преимущества предусмотрены федеральными законами.» Частью 3: «Запрещается отказывать в заключении трудового договора женщинам по мотивам, связанным с беременностью или наличием детей.» Частью 4: «Запрещается отказывать в заключении трудового договора работникам, приглашенным в письменной форме на работу в порядке перевода от другого работодателя, в течение одного месяца со дня увольнения с прежнего места работы.»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требовать причину и обжаловать отказ.</w:t>
      </w:r>
      <w:r>
        <w:rPr>
          <w:rFonts w:ascii="Times New Roman" w:hAnsi="Times New Roman"/>
          <w:b w:val="0"/>
          <w:i w:val="0"/>
          <w:sz w:val="24"/>
        </w:rPr>
        <w:t xml:space="preserve"> Частью 5 статьи 64 ТК РФ предусмотрено: «По письменному требованию лица, которому отказано в заключении трудового договора, работодатель обязан сообщить причину отказа в письменной форме в срок не позднее чем в течение семи рабочих дней со дня предъявления такого требования.» Частью 6: «Отказ в заключении трудового договора может быть обжалован в суд.»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Запрет дискриминации.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3 ТК РФ: «Каждый имеет равные возможности для реализации своих трудовых прав.» Частью 2: «Никто не может быть ограничен в трудовых правах и свободах или получать какие-либо преимущества в зависимости от пола, расы, цвета кожи, национальности, языка, происхождения, имущественного, семейного, социального и должностного положения, возраста, места жительства, отношения к религии, убеждений, принадлежности или непринадлежности к общественным объединениям или каким-либо социальным группам, а также от других обстоятельств, не связанных с деловыми качествами работника.» Частью 4: «Лица, считающие, что они подверглись дискриминации в сфере труда, вправе обратиться в суд с заявлением о восстановлении нарушенных прав, возмещении материального вреда и компенсации морального вреда.»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Принципы трудового права.</w:t>
      </w:r>
      <w:r>
        <w:rPr>
          <w:rFonts w:ascii="Times New Roman" w:hAnsi="Times New Roman"/>
          <w:b w:val="0"/>
          <w:i w:val="0"/>
          <w:sz w:val="24"/>
        </w:rPr>
        <w:t xml:space="preserve"> Абзацем третьим статьи 2 ТК РФ к основным принципам отнесено «запрещение принудительного труда и дискриминации в сфере труда» Абзацем шестым — «равенство прав и возможностей работников» Частью 3 статьи 3 ТК РФ установлено, когда различия дискриминацией не являются: «Не являются дискриминацией установление различий, исключений, предпочтений, а также ограничение прав работников, которые определяются свойственными данному виду труда требованиями, установленными федеральным законом, либо обусловлены особой заботой государства о лицах, нуждающихся в повышенной социальной и правовой защите, либо установлены настоящим Кодексом или в случаях и в порядке, которые им предусмотрены, в целях обеспечения национальной безопасности, поддержания оптимального баланса трудовых ресурсов, содействия в приоритетном порядке трудоустройству граждан Российской Федерации и в целях решения иных задач внутренней и внешней политики государства.» Указанная ответчиком причина [__] не связана с требованиями, свойственными данному виду труда.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Деловые качества.</w:t>
      </w:r>
      <w:r>
        <w:rPr>
          <w:rFonts w:ascii="Times New Roman" w:hAnsi="Times New Roman"/>
          <w:b w:val="0"/>
          <w:i w:val="0"/>
          <w:sz w:val="24"/>
        </w:rPr>
        <w:t xml:space="preserve"> Разъяснения по применению этих норм даны в постановлении Пленума Верховного Суда РФ от 17.03.2004 № 2 «О применении судами Российской Федерации Трудового кодекса Российской Федерации». Отказ в заключении трудового договора по обстоятельствам, связанным с деловыми качествами работника, является обоснованным; иные основания — необоснованны. Бремя доказывания того, что отказ связан с деловыми качествами, лежит на работодателе (п. 10).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Прямое обращение в суд.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3 статьи 391 ТК РФ предусмотрено, что непосредственно в судах рассматриваются споры «об отказе в приеме на работу» и «лиц, считающих, что они подверглись дискриминации.»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вреда.</w:t>
      </w:r>
      <w:r>
        <w:rPr>
          <w:rFonts w:ascii="Times New Roman" w:hAnsi="Times New Roman"/>
          <w:b w:val="0"/>
          <w:i w:val="0"/>
          <w:sz w:val="24"/>
        </w:rPr>
        <w:t xml:space="preserve"> Статьёй 237 ТК РФ установлено: «Моральный вред, причиненный работнику неправомерными действиями или бездействием работодателя, возмещается работнику в денежной форме в размерах, определяемых соглашением сторон трудового договора.» «В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ущерба.» Неправомерными действиями ответчика истцу причинены нравственные страдания: [переживания из-за дискриминационного отношения, унижения, невозможности получить работу, на которую истец квалифицирован, ухудшение самочувствия]. Истец оценивает компенсацию в [сумма] рублей.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работником не уплачивается. Статьёй 393 Трудового кодекса Российской Федерации установлено: «При обращении в суд с иском по требованиям, вытекающим из трудовых отношений, в том числе по поводу невыполнения либо ненадлежащего выполнения условий трудового договора, носящих гражданско-правовой характер, работники освобождаются от оплаты пошлин и судебных расходов.» Подпунктом 1 пункта 1 статьи 333.36 Налогового кодекса Российской Федерации от уплаты пошлины освобождены: «истцы - по искам о взыскании заработной платы (денежного содержания) и иным требованиям, вытекающим из трудовых правоотношений, а также по искам о взыскании пособий».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2, 3, 64, 237, 391 ТК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