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работник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работодатель: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(ст. 393 ТК РФ, подп. 1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отстранения от работы незаконным, взыскании среднего заработка за время отстранения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отстранения от работы незаконным, взыскании среднего заработка и компенсации морального вреда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76 ТК РФ: перечень оснований отстранения исчерпывающий, оснований не было, поэтому время отстранения оплачивается как простой по вине работодателя (части 1 и 2 статьи 379.7 ГПК РФ).</w:t>
      </w:r>
    </w:p>
    <w:p>
      <w:pPr>
        <w:spacing w:after="120" w:line="276" w:lineRule="auto"/>
        <w:ind w:firstLine="709"/>
        <w:jc w:val="both"/>
      </w:pPr>
      <w:r>
        <w:rPr>
          <w:rFonts w:ascii="Times New Roman" w:hAnsi="Times New Roman"/>
          <w:b/>
          <w:i w:val="0"/>
          <w:sz w:val="24"/>
        </w:rPr>
        <w:t>Исчерпывающие основания отстранения.</w:t>
      </w:r>
      <w:r>
        <w:rPr>
          <w:rFonts w:ascii="Times New Roman" w:hAnsi="Times New Roman"/>
          <w:b w:val="0"/>
          <w:i w:val="0"/>
          <w:sz w:val="24"/>
        </w:rPr>
        <w:t xml:space="preserve"> Частью 1 статьи 76 ТК РФ установлено: «Работодатель обязан отстранить от работы (не допускать к работе) работника:» «появившегося на работе в состоянии алкогольного, наркотического или иного токсического опьянения» «не прошедшего в установленном порядке обучение и проверку знаний и навыков в области охраны труда» «не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настоящим Кодексом, другими федеральными законами и иными нормативными правовыми актами Российской Федерации» «при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 «не применяющего выданные ему в установленном порядке средства индивидуальной защиты, применение которых является обязательным при выполнении работ с вредными и (или) опасными условиями труда, а также на работах, выполняемых в особых температурных условиях» «в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 «по требованию органов или должностных лиц, уполномоченных федеральными законами и иными нормативными правовыми актами Российской Федерации» «в других случаях, предусмотренных настоящим Кодексом, другими федеральными законами и иными нормативными правовыми актами Российской Федерации.»</w:t>
      </w:r>
    </w:p>
    <w:p>
      <w:pPr>
        <w:spacing w:after="120" w:line="276" w:lineRule="auto"/>
        <w:ind w:firstLine="709"/>
        <w:jc w:val="both"/>
      </w:pPr>
      <w:r>
        <w:rPr>
          <w:rFonts w:ascii="Times New Roman" w:hAnsi="Times New Roman"/>
          <w:b/>
          <w:i w:val="0"/>
          <w:sz w:val="24"/>
        </w:rPr>
        <w:t>Срок отстранения.</w:t>
      </w:r>
      <w:r>
        <w:rPr>
          <w:rFonts w:ascii="Times New Roman" w:hAnsi="Times New Roman"/>
          <w:b w:val="0"/>
          <w:i w:val="0"/>
          <w:sz w:val="24"/>
        </w:rPr>
        <w:t xml:space="preserve"> Частью 2 той же статьи: «Работодатель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настоящим Кодексом, другими федеральными законами.»</w:t>
      </w:r>
    </w:p>
    <w:p>
      <w:pPr>
        <w:spacing w:after="120" w:line="276" w:lineRule="auto"/>
        <w:ind w:firstLine="709"/>
        <w:jc w:val="both"/>
      </w:pPr>
      <w:r>
        <w:rPr>
          <w:rFonts w:ascii="Times New Roman" w:hAnsi="Times New Roman"/>
          <w:b/>
          <w:i w:val="0"/>
          <w:sz w:val="24"/>
        </w:rPr>
        <w:t>Оплата времени незаконного отстранения.</w:t>
      </w:r>
      <w:r>
        <w:rPr>
          <w:rFonts w:ascii="Times New Roman" w:hAnsi="Times New Roman"/>
          <w:b w:val="0"/>
          <w:i w:val="0"/>
          <w:sz w:val="24"/>
        </w:rPr>
        <w:t xml:space="preserve"> Частью 3 статьи 76 ТК РФ предусмотрено: «В период отстранения от работы (недопущения к работе) заработная плата работнику не начисляется, за исключением случаев, предусмотренных настоящим Кодексом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 Таким образом, если отстранение произведено без законного основания или по вине работодателя (например, он не организовал обучение или медосмотр), время отстранения оплачивается как простой либо средним заработком.</w:t>
      </w:r>
    </w:p>
    <w:p>
      <w:pPr>
        <w:spacing w:after="120" w:line="276" w:lineRule="auto"/>
        <w:ind w:firstLine="709"/>
        <w:jc w:val="both"/>
      </w:pPr>
      <w:r>
        <w:rPr>
          <w:rFonts w:ascii="Times New Roman" w:hAnsi="Times New Roman"/>
          <w:b/>
          <w:i w:val="0"/>
          <w:sz w:val="24"/>
        </w:rPr>
        <w:t>Обязанность предоставить работу.</w:t>
      </w:r>
      <w:r>
        <w:rPr>
          <w:rFonts w:ascii="Times New Roman" w:hAnsi="Times New Roman"/>
          <w:b w:val="0"/>
          <w:i w:val="0"/>
          <w:sz w:val="24"/>
        </w:rPr>
        <w:t xml:space="preserve"> Абзацем третьим части 2 статьи 22 ТК РФ на работодателя возложена обязанность «предоставлять работникам работу, обусловленную трудовым договором» Абзацем третьим части 1 статьи 21 ТК РФ работнику гарантировано право на «предоставление ему работы, обусловленной трудовым договором» Частью 9 статьи 394 ТК РФ: «В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морального вреда, причиненного ему указанными действиями. Размер этой компенсации определяется судом.»</w:t>
      </w:r>
    </w:p>
    <w:p>
      <w:pPr>
        <w:spacing w:after="120" w:line="276" w:lineRule="auto"/>
        <w:ind w:firstLine="709"/>
        <w:jc w:val="both"/>
      </w:pPr>
      <w:r>
        <w:rPr>
          <w:rFonts w:ascii="Times New Roman" w:hAnsi="Times New Roman"/>
          <w:b/>
          <w:i w:val="0"/>
          <w:sz w:val="24"/>
        </w:rPr>
        <w:t>Средний заработок.</w:t>
      </w:r>
      <w:r>
        <w:rPr>
          <w:rFonts w:ascii="Times New Roman" w:hAnsi="Times New Roman"/>
          <w:b w:val="0"/>
          <w:i w:val="0"/>
          <w:sz w:val="24"/>
        </w:rPr>
        <w:t xml:space="preserve"> Частью 1 статьи 139 ТК РФ: «Для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За время отстранения с «[дата]» по «[дата]» — [сумма] рублей.</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работником не уплачивается. Статьёй 393 Трудового кодекса Российской Федерации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Подпунктом 1 пункта 1 статьи 333.36 Налогового кодекса Российской Федерации от уплаты пошлины освобождены: «истцы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22, 76, 139, 237 ТК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