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60" w:line="276" w:lineRule="auto"/>
        <w:jc w:val="right"/>
      </w:pPr>
      <w:r>
        <w:rPr>
          <w:rFonts w:ascii="Times New Roman" w:hAnsi="Times New Roman"/>
          <w:b w:val="0"/>
          <w:i w:val="0"/>
          <w:sz w:val="24"/>
        </w:rPr>
        <w:t>В [Арбитражный суд __________ округа]</w:t>
      </w:r>
      <w:r>
        <w:rPr>
          <w:rFonts w:ascii="Times New Roman" w:hAnsi="Times New Roman"/>
          <w:b w:val="0"/>
          <w:i w:val="0"/>
          <w:sz w:val="24"/>
        </w:rPr>
        <w:br/>
        <w:t>[адрес суда]</w:t>
      </w:r>
      <w:r>
        <w:rPr>
          <w:rFonts w:ascii="Times New Roman" w:hAnsi="Times New Roman"/>
          <w:b w:val="0"/>
          <w:i w:val="0"/>
          <w:sz w:val="24"/>
        </w:rPr>
        <w:br/>
        <w:t>через Арбитражный суд [наименование субъекта РФ]</w:t>
      </w:r>
      <w:r>
        <w:rPr>
          <w:rFonts w:ascii="Times New Roman" w:hAnsi="Times New Roman"/>
          <w:b w:val="0"/>
          <w:i w:val="0"/>
          <w:sz w:val="24"/>
        </w:rPr>
        <w:br/>
        <w:t>Дело № А[__]-[_____]/20[__]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Истец — участник общества (заявитель кассационной жалобы): </w:t>
      </w:r>
      <w:r>
        <w:rPr>
          <w:rFonts w:ascii="Times New Roman" w:hAnsi="Times New Roman"/>
          <w:b w:val="0"/>
          <w:i w:val="0"/>
          <w:sz w:val="24"/>
        </w:rPr>
        <w:t>[полное наименование организации / Ф. И. О. индивидуального предпринимателя]</w:t>
      </w:r>
      <w:r>
        <w:rPr>
          <w:rFonts w:ascii="Times New Roman" w:hAnsi="Times New Roman"/>
          <w:b w:val="0"/>
          <w:i w:val="0"/>
          <w:sz w:val="24"/>
        </w:rPr>
        <w:br/>
        <w:t>адрес: [адрес из ЕГРЮЛ / ЕГРИП]</w:t>
      </w:r>
      <w:r>
        <w:rPr>
          <w:rFonts w:ascii="Times New Roman" w:hAnsi="Times New Roman"/>
          <w:b w:val="0"/>
          <w:i w:val="0"/>
          <w:sz w:val="24"/>
        </w:rPr>
        <w:br/>
        <w:t>ИНН [__________], ОГРН [__________]</w:t>
      </w:r>
      <w:r>
        <w:rPr>
          <w:rFonts w:ascii="Times New Roman" w:hAnsi="Times New Roman"/>
          <w:b w:val="0"/>
          <w:i w:val="0"/>
          <w:sz w:val="24"/>
        </w:rPr>
        <w:br/>
        <w:t>телефон: [вписать], адрес электронной почты: [вписать]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Ответчик — продавец и покупатель доли: </w:t>
      </w:r>
      <w:r>
        <w:rPr>
          <w:rFonts w:ascii="Times New Roman" w:hAnsi="Times New Roman"/>
          <w:b w:val="0"/>
          <w:i w:val="0"/>
          <w:sz w:val="24"/>
        </w:rPr>
        <w:t>[наименование]</w:t>
      </w:r>
      <w:r>
        <w:rPr>
          <w:rFonts w:ascii="Times New Roman" w:hAnsi="Times New Roman"/>
          <w:b w:val="0"/>
          <w:i w:val="0"/>
          <w:sz w:val="24"/>
        </w:rPr>
        <w:br/>
        <w:t>адрес: [адрес]</w:t>
      </w:r>
      <w:r>
        <w:rPr>
          <w:rFonts w:ascii="Times New Roman" w:hAnsi="Times New Roman"/>
          <w:b w:val="0"/>
          <w:i w:val="0"/>
          <w:sz w:val="24"/>
        </w:rPr>
        <w:br/>
        <w:t>ИНН [__________], ОГРН [__________]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Госпошлина: </w:t>
      </w:r>
      <w:r>
        <w:rPr>
          <w:rFonts w:ascii="Times New Roman" w:hAnsi="Times New Roman"/>
          <w:b w:val="0"/>
          <w:i w:val="0"/>
          <w:sz w:val="24"/>
        </w:rPr>
        <w:t>50 000 руб. для организации / 20 000 руб. для индивидуального предпринимателя (подп. 20 п. 1 ст. 333.21 НК РФ)</w:t>
      </w:r>
    </w:p>
    <w:p>
      <w:pPr>
        <w:spacing w:after="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КАССАЦИОННАЯ ЖАЛОБА</w:t>
      </w:r>
    </w:p>
    <w:p>
      <w:pPr>
        <w:spacing w:after="24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на решение Арбитражного суда [наименование] от «[дата]» и постановление [наименование] арбитражного апелляционного суда от «[дата]» по делу № А[__]-[_____]/20[__] о переводе прав и обязанностей покупателя доли в уставном капитале общества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I. Обжалуемые судебные акты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Решением Арбитражного суда [наименование] от «[дата]» по делу № А[__]-[_____]/20[__] в удовлетворении исковых требований [наименование заявителя жалобы] к [наименование ответчика] о переводе прав и обязанностей покупателя доли в уставном капитале общества отказано. Постановлением [наименование] арбитражного апелляционного суда от «[дата]» решение оставлено без изменения [вариант: решение об удовлетворении требований отменено, принят новый судебный акт об отказе]. Заявитель считает судебные акты незаконными.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Право и срок кассационного обжалования.</w:t>
      </w:r>
      <w:r>
        <w:rPr>
          <w:rFonts w:ascii="Times New Roman" w:hAnsi="Times New Roman"/>
          <w:b w:val="0"/>
          <w:i w:val="0"/>
          <w:sz w:val="24"/>
        </w:rPr>
        <w:t xml:space="preserve"> Частью 1 статьи 273 Арбитражного процессуального кодекса Российской Федерации (далее — АПК РФ) установлено: «Вступившие в законную силу судебные приказы, вынесенные арбитражным судом первой инстанции, решение арбитражного суда первой инстанции, если такое решение было предметом рассмотрения в арбитражном суде апелляционной инстанции или если арбитражный суд апелляционной инстанции отказал в восстановлении пропущенного срока подачи апелляционной жалобы, и постановление арбитражного суда апелляционной инстанции могут быть обжалованы в порядке кассационного производства полностью или в части при условии, что иное не предусмотрено настоящим Кодексом, лицами, участвующими в деле, а также иными лицами в случаях, предусмотренных настоящим Кодексом.» Частью 1 статьи 276 АПК РФ: «Кассационная жалоба может быть подана в срок, не превышающий двух месяцев со дня вступления в законную силу обжалуемых судебного приказа, решения, постановления арбитражного суда, если иное не предусмотрено настоящим Кодексом.» Срок истекает «[дата]». Жалоба подаётся через арбитражный суд первой инстанции (часть 1 статьи 275 АПК РФ: «Кассационная жалоба подается в арбитражный суд кассационной инстанции, полномочный ее рассматривать, через арбитражный суд, принявший решение.»).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II. Основания для отмены судебных актов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Частью 1 статьи 288 АПК РФ установлено: «Основаниями для изменения или отмены решения, постановления арбитражного суда первой и апелляционной инстанций являются несоответствие выводов суда, содержащихся в решении, постановлении, фактическим обстоятельствам дела, установленным арбитражным судом первой и апелляционной инстанций, и имеющимся в деле доказательствам, нарушение либо неправильное применение норм материального права или норм процессуального права.» Частью 2 той же статьи: «2. Неправильным применением норм материального права являются: 1) неприменение закона, подлежащего применению; 2) применение закона, не подлежащего применению; 3) неправильное истолкование закона.» Суд кассационной инстанции проверяет законность судебных актов в пределах доводов жалобы (часть 1 статьи 286 АПК РФ: «Арбитражный суд кассационной инстанции проверяет законность решений, постановлений, принятых арбитражным судом первой и апелляционной инстанций, устанавливая правильность применения норм материального права и норм процессуального права при рассмотрении дела и принятии обжалуемого судебного акта и исходя из доводов, содержащихся в кассационной жалобе и возражениях относительно жалобы, если иное не предусмотрено настоящим Кодексом.») и соответствие выводов судов установленным обстоятельствам и доказательствам (часть 3 той же статьи: «При рассмотрении дела арбитражный суд кассационной инстанции проверяет, соответствуют ли выводы арбитражного суда первой и апелляционной инстанций о применении нормы права установленным ими по делу обстоятельствам и имеющимся в деле доказательствам.»).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Отказывая в иске, суды неправильно применили пункт 18 статьи 21 Закона об ООО: доля продана третьему лицу с нарушением преимущественного права истца, а оферта ему не направлялась [направлена на иных условиях] (части 1 и 2 статьи 288 АПК РФ).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Корпоративный спор.</w:t>
      </w:r>
      <w:r>
        <w:rPr>
          <w:rFonts w:ascii="Times New Roman" w:hAnsi="Times New Roman"/>
          <w:b w:val="0"/>
          <w:i w:val="0"/>
          <w:sz w:val="24"/>
        </w:rPr>
        <w:t xml:space="preserve"> Частью 1 статьи 225.1 АПК РФ установлено: «Арбитражные суды рассматривают дела по спорам, связанным с созданием юридического лица, управлением им или участием в юридическом лице, являющемся коммерческой организацией, а также некоммерческой организацией, объединяющей коммерческие организации и (или) индивидуальных предпринимателей (далее - корпоративные споры), в том числе по следующим корпоративным спорам:» «споры, связанные с принадлежностью акций, долей в уставном (складочном) капитале хозяйственных обществ и товариществ, паев членов кооперативов, установлением их обременений и реализацией вытекающих из них прав (кроме споров, указанных в иных пунктах настоящей части), в частности споры, вытекающие из договоров купли-продажи акций, долей в уставном (складочном) капитале хозяйственных обществ, партнерств, товариществ, споры, связанные с обращением взыскания на акции и доли в уставном (складочном) капитале хозяйственных обществ, партнерств, товариществ, за исключением споров, вытекающих из деятельности депозитариев, связанной с учетом прав на акции и иные ценные бумаги, споров, возникающих в связи с разделом наследственного имущества или разделом общего имущества супругов, включающего в себя акции, доли в уставном (складочном) капитале хозяйственных обществ и товариществ, паи членов кооперативов» Спор относится к спорам, связанным с принадлежностью долей (пункт 2 части 1 статьи 225.1 АПК РФ) и подсуден арбитражному суду по месту нахождения общества (часть 4.1 статьи 38 АПК РФ).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Преимущественное право.</w:t>
      </w:r>
      <w:r>
        <w:rPr>
          <w:rFonts w:ascii="Times New Roman" w:hAnsi="Times New Roman"/>
          <w:b w:val="0"/>
          <w:i w:val="0"/>
          <w:sz w:val="24"/>
        </w:rPr>
        <w:t xml:space="preserve"> Абзацем первым пункта 4 статьи 21 Федерального закона от 08.02.1998 № 14-ФЗ «Об обществах с ограниченной ответственностью» (далее — Закон об ООО) установлено: «Участники общества пользуются преимущественным правом покупки доли или части доли участника общества по цене предложения третьему лицу или по отличной от цены предложения третьему лицу и заранее определенной уставом общества цене (далее - заранее определенная уставом цена) пропорционально размерам своих долей, если уставом общества не предусмотрен иной порядок осуществления преимущественного права покупки доли или части доли.»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Порядок продажи третьему лицу.</w:t>
      </w:r>
      <w:r>
        <w:rPr>
          <w:rFonts w:ascii="Times New Roman" w:hAnsi="Times New Roman"/>
          <w:b w:val="0"/>
          <w:i w:val="0"/>
          <w:sz w:val="24"/>
        </w:rPr>
        <w:t xml:space="preserve"> Абзацем первым пункта 5 статьи 21 Закона об ООО предусмотрено: «Участник общества, намеренный продать свою долю или часть доли в уставном капитале общества третьему лицу, обязан известить в письменной форме об этом остальных участников общества (из числа участников общества, в отношении которых применяются правила о преимущественном праве покупки доли или части доли в уставном капитале общества) и само общество путем направления через общество за свой счет нотариально удостоверенной оферты, адресованной этим лицам и содержащей указание цены и других условий продажи. Оферта о продаже доли или части доли в уставном капитале общества считается полученной всеми участниками общества, в отношении которых применяются правила о преимущественном праве покупки доли или части доли в уставном капитале общества, в момент ее получения обществом. При этом она может быть акцептована лицом, являющимся участником общества на момент акцепта, а также обществом в случаях, предусмотренных настоящим Федеральным законом. Оферта считается неполученной, если в срок не позднее дня ее получения обществом участнику общества поступило извещение о ее отзыве. Отзыв оферты о продаже доли или части доли после ее получения обществом допускается только с согласия всех участников общества, в отношении которых применяются правила о преимущественном праве покупки доли или части доли в уставном капитале общества, если иное не предусмотрено уставом общества.»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Последствия нарушения.</w:t>
      </w:r>
      <w:r>
        <w:rPr>
          <w:rFonts w:ascii="Times New Roman" w:hAnsi="Times New Roman"/>
          <w:b w:val="0"/>
          <w:i w:val="0"/>
          <w:sz w:val="24"/>
        </w:rPr>
        <w:t xml:space="preserve"> Абзацем первым пункта 18 статьи 21 Закона об ООО установлено: «При продаже доли или части доли в уставном капитале общества с нарушением преимущественного права покупки доли или части доли участник или участники общества (из числа участников общества, в отношении которых применяются правила о преимущественном праве покупки доли или части доли в уставном капитале общества) либо, если уставом общества предусмотрено преимущественное право покупки обществом доли или части доли, общество в течение трех месяцев со дня, когда участник или участники общества либо общество узнали или должны были узнать о таком нарушении, вправе потребовать в судебном порядке перевода на них прав и обязанностей покупателя. Арбитражный суд, рассматривающий дело по указанному иску, обеспечивает другим участникам общества и, если уставом общества предусмотрено преимущественное право покупки обществом доли или части доли, обществу возможность присоединиться к ранее заявленному иску, для чего в определении о подготовке дела к судебному разбирательству устанавливает срок, в течение которого другие участники общества и само общество, отвечающие требованиям настоящего Федерального закона, могут присоединиться к заявленному требованию. Указанный срок не может составлять менее чем два месяца.»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Срок.</w:t>
      </w:r>
      <w:r>
        <w:rPr>
          <w:rFonts w:ascii="Times New Roman" w:hAnsi="Times New Roman"/>
          <w:b w:val="0"/>
          <w:i w:val="0"/>
          <w:sz w:val="24"/>
        </w:rPr>
        <w:t xml:space="preserve"> Иск предъявлен в течение трёх месяцев со дня, когда истец узнал о нарушении, — «[дата]».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Обеспечение исполнения.</w:t>
      </w:r>
      <w:r>
        <w:rPr>
          <w:rFonts w:ascii="Times New Roman" w:hAnsi="Times New Roman"/>
          <w:b w:val="0"/>
          <w:i w:val="0"/>
          <w:sz w:val="24"/>
        </w:rPr>
        <w:t xml:space="preserve"> Внесение суммы на депозит суда подтверждает платёжеспособность истца и реальность намерения приобрести долю.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Информация о корпоративном споре.</w:t>
      </w:r>
      <w:r>
        <w:rPr>
          <w:rFonts w:ascii="Times New Roman" w:hAnsi="Times New Roman"/>
          <w:b w:val="0"/>
          <w:i w:val="0"/>
          <w:sz w:val="24"/>
        </w:rPr>
        <w:t xml:space="preserve"> Частью 3 статьи 225.4 АПК РФ предусмотрено: «В определении о принятии искового заявления, заявления к производству арбитражный суд может указать на обязанность юридического лица, указанного в части 2 настоящей статьи, уведомить о возбуждении производства по делу, предмете и об основании заявленного в арбитражный суд требования, об иных обстоятельствах спора участников этого юридического лица, лиц, входящих в его органы управления и органы контроля, а также держателя реестра владельцев ценных бумаг этого юридического лица и (или) депозитария, осуществляющих учет прав на эмиссионные ценные бумаги этого юридического лица.»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III. Нарушения норм процессуального права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Суды неправильно распределили бремя доказывания и не оценили доказательства заявителя.</w:t>
      </w:r>
      <w:r>
        <w:rPr>
          <w:rFonts w:ascii="Times New Roman" w:hAnsi="Times New Roman"/>
          <w:b w:val="0"/>
          <w:i w:val="0"/>
          <w:sz w:val="24"/>
        </w:rPr>
        <w:t xml:space="preserve"> Частью 1 статьи 65 АПК РФ: «Каждое лицо, участвующее в деле, должно доказать обстоятельства, на которые оно ссылается как на основание своих требований и возражений. Обязанность доказывания обстоятельств, послуживших основанием для принятия государственными органами, органами местного самоуправления, иными органами, должностными лицами оспариваемых актов, решений, совершения действий (бездействия), возлагается на соответствующие орган или должностное лицо.» Пунктом 2 части 4 статьи 170 АПК РФ в мотивировочной части решения указываются: «доказательства, на которых основаны выводы суда об обстоятельствах дела и доводы в пользу принятого решения; мотивы, по которым суд отверг те или иные доказательства, принял или отклонил приведенные в обоснование своих требований и возражений доводы лиц, участвующих в деле» Суды [возложили на заявителя доказывание обстоятельств, которые должен доказать ответчик / не указали мотивы отклонения доказательств: указать]. Частью 3 статьи 288 АПК РФ: «Нарушение или неправильное применение норм процессуального права является основанием для изменения или отмены решения, постановления арбитражного суда, если это нарушение привело или могло привести к принятию неправильного решения, постановления.»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Новый судебный акт может быть принят без передачи дела на новое рассмотрение.</w:t>
      </w:r>
      <w:r>
        <w:rPr>
          <w:rFonts w:ascii="Times New Roman" w:hAnsi="Times New Roman"/>
          <w:b w:val="0"/>
          <w:i w:val="0"/>
          <w:sz w:val="24"/>
        </w:rPr>
        <w:t xml:space="preserve"> Пунктом 2 части 1 статьи 287 АПК РФ суд кассационной инстанции вправе «отменить или изменить решение суда первой инстанции и (или) постановление суда апелляционной инстанции полностью или в части и, не передавая дело на новое рассмотрение, принять новый судебный акт, если фактические обстоятельства, имеющие значение для дела, установлены арбитражным судом первой и апелляционной инстанций на основании полного и всестороннего исследования имеющихся в деле доказательств, но этим судом неправильно применена норма права либо законность решения, постановления арбитражного суда первой и апелляционной инстанций повторно проверяется арбитражным судом кассационной инстанции при отсутствии оснований, предусмотренных пунктом 3 части 1 настоящей статьи» Обстоятельства установлены полно, поэтому заявитель просит принять новый судебный акт; если суд сочтёт необходимым установление обстоятельств — направить дело на новое рассмотрение (пункт 3 части 1 статьи 287 АПК РФ).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Государственная пошлина</w:t>
      </w:r>
      <w:r>
        <w:rPr>
          <w:rFonts w:ascii="Times New Roman" w:hAnsi="Times New Roman"/>
          <w:b w:val="0"/>
          <w:i w:val="0"/>
          <w:sz w:val="24"/>
        </w:rPr>
        <w:t xml:space="preserve"> уплачена по подпункту 20 пункта 1 статьи 333.21 Налогового кодекса Российской Федерации: «20) при подаче кассационной жалобы: для физических лиц - 20 000 рублей; для организаций - 50 000 рублей».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На основании изложенного, руководствуясь статьёй 250 ГК РФ, статьёй 21 Федерального закона «Об обществах с ограниченной ответственностью», статьями 273, 275, 276, 277, 286, 287, 288 АПК РФ,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ПРОШУ: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1. Отменить решение Арбитражного суда [наименование] от «[дата]» и постановление [наименование] арбитражного апелляционного суда от «[дата]» по делу № А[__]-[_____]/20[__].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2. Принять по делу новый судебный акт об удовлетворении требований [наименование заявителя] [перечислить кратко] [либо направить дело на новое рассмотрение в Арбитражный суд [наименование]].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3. Взыскать с ответчика в пользу заявителя расходы по уплате государственной пошлины за подачу апелляционной и кассационной жалоб.</w:t>
      </w:r>
    </w:p>
    <w:p>
      <w:pPr>
        <w:spacing w:after="120" w:line="276" w:lineRule="auto"/>
        <w:jc w:val="left"/>
      </w:pPr>
      <w:r>
        <w:rPr>
          <w:rFonts w:ascii="Times New Roman" w:hAnsi="Times New Roman"/>
          <w:b/>
          <w:i w:val="0"/>
          <w:sz w:val="24"/>
        </w:rPr>
        <w:t>Приложение: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1. Копии обжалуемых решения и постановления арбитражного апелляционного суда.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2. Документ об уплате государственной пошлины.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3. Документ, подтверждающий направление (вручение) другим лицам, участвующим в деле, копий кассационной жалобы и документов, которые у них отсутствуют.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4. Доверенность или иной документ о полномочиях на подписание жалобы и копия документа о высшем юридическом образовании (учёной степени) представителя [если жалобу подписывает представитель].</w:t>
      </w:r>
    </w:p>
    <w:p>
      <w:pPr>
        <w:spacing w:after="0" w:line="276" w:lineRule="auto" w:before="360"/>
        <w:jc w:val="left"/>
      </w:pPr>
      <w:r>
        <w:rPr>
          <w:rFonts w:ascii="Times New Roman" w:hAnsi="Times New Roman"/>
          <w:b w:val="0"/>
          <w:i w:val="0"/>
          <w:sz w:val="24"/>
        </w:rPr>
        <w:t>«___» __________ 20__ г.</w:t>
        <w:tab/>
        <w:tab/>
        <w:tab/>
        <w:tab/>
        <w:t>__________________ / [должность, Ф. И. О. руководителя или представителя]</w:t>
      </w:r>
    </w:p>
    <w:p>
      <w:pPr>
        <w:spacing w:after="40" w:line="276" w:lineRule="auto" w:before="360"/>
        <w:jc w:val="left"/>
      </w:pPr>
      <w:r>
        <w:rPr>
          <w:rFonts w:ascii="Times New Roman" w:hAnsi="Times New Roman"/>
          <w:b/>
          <w:i/>
          <w:sz w:val="24"/>
        </w:rPr>
        <w:t>Пояснения к шаблону (удалите перед подачей):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Срок — два месяца со дня вступления в силу обжалуемого акта, то есть со дня принятия постановления апелляционного суда (ч. 1 ст. 276 АПК РФ); жалоба подаётся через арбитражный суд первой инстанции, в том числе через «Мой арбитр».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Суд округа не устанавливает новые обстоятельства и не переоценивает доказательства (ч. 2 ст. 287 АПК РФ): стройте доводы на неправильном применении закона и процессуальных нарушениях.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Цитаты закона приведены дословно в действующей редакции (сверено с КонсультантПлюс 14.10.2026). Перед подачей проверьте, не изменились ли нормы.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Квадратные скобки — места для ваших данных; пояснения в скобках и неподходящие варианты удалите перед подачей.</w:t>
      </w:r>
    </w:p>
    <w:sectPr w:rsidR="00FC693F" w:rsidRPr="0006063C" w:rsidSect="00034616"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