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части распределённой прибыли общества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распределённой прибыли (дивидендов) и процентов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28 и 29 Закона об ООО: решение о распределении прибыли принято, срок выплаты истёк, а ограничений на выплату не было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кооперативов» Спор относится к спорам, связанным с реализацией прав, вытекающих из долей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участие в распределении прибыли.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67 ГК РФ установлено, что участник вправе «принимать участие в распределении прибыли товарищества или общества, участником которого он является» Абзацем четвёртым пункта 1 статьи 8 Федерального закона от 08.02.1998 № 14-ФЗ «Об обществах с ограниченной ответственностью» (далее — Закон об ООО) предусмотрено право «принимать участие в распределении прибыли»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распределения.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28 Закона об ООО установлено: «Общество вправе ежеквартально, раз в полгода или раз в год принимать 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собранием участников общества.» Согласно пункту 2 той же статьи «Часть прибыли общества, предназначенная для распределения между его участниками, распределяется пропорционально их долям в уставном капитале общества.» Пунктом 3 статьи 28 Закона об ООО предусмотрено: «Срок и порядок выплаты части распределенной прибыли общества определяются уставом общества или решением общего собрания участников общества о распределении прибыли между ними. Срок выплаты части распределенной прибыли общества не должен превышать шестьдесят дней со дня принятия решения о распределении прибыли между участниками общества. В случае,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определен, указанный срок считается равным шестидесяти дням со дня принятия решения о распределении прибыли между участниками общества.»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требования после истечения срока.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28 Закона об ООО установлено: «В случае, если в течение срока выплаты части распределенной прибыли общества, определенного в соответствии с правилами пункта 3 настоящей статьи, часть распределенной прибыли не выплачена участнику общества, он вправе обратиться в течение трех лет после истечения указанного срока к обществу с требованием о выплате соответствующей части прибыли. Уставом общества может быть предусмотрен более продолжительный срок для обращения с данным требованием, при этом указанный срок не может превышать пять лет со дня истечения срока выплаты части распределенной прибыли общества, определенного в соответствии с правилами пункта 3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Ограничения выплаты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29 Закона об ООО предусмотрено: «Общество не вправе выплачивать участникам общества прибыль, решение о распределении которой между участниками общества принято:» Таких обстоятельств нет: Общество не отвечает признакам банкротства, стоимость чистых активов превышает уставный капитал и резервный фонд (отчётность за [период]).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395 ГК РФ, статьями 28, 29 Федерального закона «Об обществах с ограниченной ответственностью»,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