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общество (участник общества)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контрагент по сделке: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сделки недействительной как совершённой в ущерб интересам юридического лица и применении последствий</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недействительной сделки, совершённой директором в ущерб интересам общества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пункт 2 статьи 174 ГК РФ: сделка заключена на явно невыгодных условиях, а контрагент знал или должен был знать об этом (части 1 и 2 статьи 288 АПК РФ).</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Сделка в ущерб интересам юридического лица.</w:t>
      </w:r>
      <w:r>
        <w:rPr>
          <w:rFonts w:ascii="Times New Roman" w:hAnsi="Times New Roman"/>
          <w:b w:val="0"/>
          <w:i w:val="0"/>
          <w:sz w:val="24"/>
        </w:rPr>
        <w:t xml:space="preserve"> Пунктом 2 статьи 174 ГК РФ установлено: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pPr>
        <w:spacing w:after="120" w:line="276" w:lineRule="auto"/>
        <w:ind w:firstLine="709"/>
        <w:jc w:val="both"/>
      </w:pPr>
      <w:r>
        <w:rPr>
          <w:rFonts w:ascii="Times New Roman" w:hAnsi="Times New Roman"/>
          <w:b/>
          <w:i w:val="0"/>
          <w:sz w:val="24"/>
        </w:rPr>
        <w:t>Явный ущерб и осведомлённость контрагента.</w:t>
      </w:r>
      <w:r>
        <w:rPr>
          <w:rFonts w:ascii="Times New Roman" w:hAnsi="Times New Roman"/>
          <w:b w:val="0"/>
          <w:i w:val="0"/>
          <w:sz w:val="24"/>
        </w:rPr>
        <w:t xml:space="preserve"> Явный ущерб имеет место, если предоставление по сделке в несколько раз отличается от рыночного, что очевидно любому участнику сделки. Цена Договора — [сумма] рублей при рыночной стоимости [сумма] рублей, то есть в [__] раз ниже. [Кроме того, имел место сговор директора и ответчика: [обстоятельства].]</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2 статьи 166 ГК РФ предусмотрено: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pPr>
        <w:spacing w:after="120" w:line="276" w:lineRule="auto"/>
        <w:ind w:firstLine="709"/>
        <w:jc w:val="both"/>
      </w:pPr>
      <w:r>
        <w:rPr>
          <w:rFonts w:ascii="Times New Roman" w:hAnsi="Times New Roman"/>
          <w:b/>
          <w:i w:val="0"/>
          <w:sz w:val="24"/>
        </w:rPr>
        <w:t>Злоупотребление правом.</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53, 166, 167, 174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