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[Арбитражный суд __________ округа]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Арбитражный суд [наименование субъекта РФ]</w:t>
      </w:r>
      <w:r>
        <w:rPr>
          <w:rFonts w:ascii="Times New Roman" w:hAnsi="Times New Roman"/>
          <w:b w:val="0"/>
          <w:i w:val="0"/>
          <w:sz w:val="24"/>
        </w:rPr>
        <w:br/>
        <w:t>Дело № А[__]-[_____]/20[__]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 — арендодатель (заявитель кассационной жалобы): </w:t>
      </w:r>
      <w:r>
        <w:rPr>
          <w:rFonts w:ascii="Times New Roman" w:hAnsi="Times New Roman"/>
          <w:b w:val="0"/>
          <w:i w:val="0"/>
          <w:sz w:val="24"/>
        </w:rPr>
        <w:t>[полное наименование организации / Ф. И. О. индивидуального предпринимателя]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 / ЕГРИП]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 — арендатор: </w:t>
      </w:r>
      <w:r>
        <w:rPr>
          <w:rFonts w:ascii="Times New Roman" w:hAnsi="Times New Roman"/>
          <w:b w:val="0"/>
          <w:i w:val="0"/>
          <w:sz w:val="24"/>
        </w:rPr>
        <w:t>[наименование]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[адрес]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50 000 руб. для организации / 20 000 руб. для индивидуального предпринимателя (подп. 20 п. 1 ст. 333.21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КАССАЦИОННАЯ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Арбитражного суда [наименование] от «[дата]» и постановление [наименование] арбитражного апелляционного суда от «[дата]» по делу № А[__]-[_____]/20[__] о расторжении договора аренды, выселении из нежилого помещения и взыскании задолженности по арендной плате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Обжалуемые судебные акты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Арбитражного суда [наименование] от «[дата]» по делу № А[__]-[_____]/20[__] в удовлетворении исковых требований [наименование заявителя жалобы] к [наименование ответчика] о расторжении договора аренды, выселении из нежилого помещения и взыскании задолженности отказано. Постановлением [наименование] арбитражного апелляционного суда от «[дата]» решение оставлено без изменения [вариант: решение об удовлетворении требований отменено, принят новый судебный акт об отказе]. Заявитель считает судебные акты незаконными.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кассационного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273 Арбитражного процессуального кодекса Российской Федерации (далее — АПК РФ) установлено: «Вступившие в законную силу судебные приказы, вынесенные арбитражным судом первой инстанции, решение арбитражного суда первой инстанции, если такое решение было предметом рассмотрения в арбитражном суде апелляционной инстанции или если арбитражный суд апелляционной инстанции отказал в восстановлении пропущенного срока подачи апелляционной жалобы, и постановление арбитражного суда апелляционной инстанции могут быть обжалованы в порядке кассационного производства полностью или в части при условии, что иное не предусмотрено настоящим Кодексом, лицами, участвующими в деле, а также иными лицами в случаях, предусмотренных настоящим Кодексом.» Частью 1 статьи 276 АПК РФ: «Кассационная жалоба может быть подана в срок, не превышающий двух месяцев со дня вступления в законную силу обжалуемых судебного приказа, решения, постановления арбитражного суда, если иное не предусмотрено настоящим Кодексом.» Срок истекает «[дата]». Жалоба подаётся через арбитражный суд первой инстанции (часть 1 статьи 275 АПК РФ: «Кассационная жалоба подается в арбитражный суд кассационной инстанции, полномочный ее рассматривать, через арбитражный суд, принявший решение.»).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судебных актов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288 АПК РФ установлено: «Основаниями для изменения или отмены решения, постановления арбитражного суда первой и апелляционной инстанций являются несоответствие выводов суда, содержащихся в решении, постановлении, фактическим обстоятельствам дела, установленным арбитражным судом первой и апелляционной инстанций, и имеющимся в деле доказательствам, нарушение либо неправильное применение норм материального права или норм процессуального права.» Частью 2 той же статьи: «2. Неправильным применением норм материального права являются: 1) неприменение закона, подлежащего применению; 2) применение закона, не подлежащего применению; 3) неправильное истолкование закона.» Суд кассационной инстанции проверяет законность судебных актов в пределах доводов жалобы (часть 1 статьи 286 АПК РФ: «Арбитражный суд кассационной инстанции проверяет законность решений, постановлений, принятых арбитражным судом первой и апелляционной инстанций, устанавливая правильность применения норм материального права и норм процессуального права при рассмотрении дела и принятии обжалуемого судебного акта и исходя из доводов, содержащихся в кассационной жалобе и возражениях относительно жалобы, если иное не предусмотрено настоящим Кодексом.») и соответствие выводов судов установленным обстоятельствам и доказательствам (часть 3 той же статьи: «При рассмотрении дела арбитражный суд кассационной инстанции проверяет, соответствуют ли выводы арбитражного суда первой и апелляционной инстанций о применении нормы права установленным ими по делу обстоятельствам и имеющимся в деле доказательствам.»).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Отказывая в иске, суды не применили статью 619 ГК РФ: арендатор более двух раз подряд не внёс плату, получил предупреждение и не исполнил обязательство в разумный срок (части 1 и 2 статьи 288 АПК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Правовая природа договора.</w:t>
      </w:r>
      <w:r>
        <w:rPr>
          <w:rFonts w:ascii="Times New Roman" w:hAnsi="Times New Roman"/>
          <w:b w:val="0"/>
          <w:i w:val="0"/>
          <w:sz w:val="24"/>
        </w:rPr>
        <w:t xml:space="preserve"> Согласно статье 606 Гражданского кодекса Российской Федерации (далее — ГК РФ) «По договору аренды (имущественного найма) арендодатель (наймодатель) обязуется предоставить арендатору (нанимателю) имущество за плату во временное владение и пользование или во временное пользование.» [Для аренды здания, помещения:] Пунктом 1 статьи 650 ГК РФ установлено: «По договору аренды здания или сооружения арендодатель обязуется передать во временное владение и пользование или во временное пользование арендатору здание или сооружение.»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Обязанность вносить арендную плату.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614 ГК РФ установлено: «Арендатор обязан своевременно вносить плату за пользование имуществом (арендную плату).» «Порядок, условия и сроки внесения арендной платы определяются договором аренды. В случае, когда договором они не определены, считается, что установлены порядок, условия и сроки, обычно применяемые при аренде аналогичного имущества при сравнимых обстоятельствах.»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Основания досрочного расторжения.</w:t>
      </w:r>
      <w:r>
        <w:rPr>
          <w:rFonts w:ascii="Times New Roman" w:hAnsi="Times New Roman"/>
          <w:b w:val="0"/>
          <w:i w:val="0"/>
          <w:sz w:val="24"/>
        </w:rPr>
        <w:t xml:space="preserve"> Статьёй 619 ГК РФ установлено: «По требованию арендодателя договор аренды может быть досрочно расторгнут судом в случаях, когда арендатор:» «более двух раз подряд по истечении установленного договором срока платежа не вносит арендную плату» [«пользуется имуществом с существенным нарушением условий договора или назначения имущества либо с неоднократными нарушениями»] «Арендодатель вправе требовать досрочного расторжения договора только после направления арендатору письменного предупреждения о необходимости исполнения им обязательства в разумный срок.» Письменное предупреждение направлено, разумный срок для исполнения истёк.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Расторжение договора по решению суда.</w:t>
      </w:r>
      <w:r>
        <w:rPr>
          <w:rFonts w:ascii="Times New Roman" w:hAnsi="Times New Roman"/>
          <w:b w:val="0"/>
          <w:i w:val="0"/>
          <w:sz w:val="24"/>
        </w:rPr>
        <w:t xml:space="preserve"> Согласно пункту 2 статьи 450 ГК РФ «По требованию одной из сторон договор может быть изменен или расторгнут по решению суда только:» «при существенном нарушении договора другой стороной»; «в иных случаях, предусмотренных настоящим Кодексом, другими законами или договором.» «Существенным признается нарушение договора одной из сторон, которое влечет для другой стороны такой ущерб, что она в значительной степени лишается того, на что была вправе рассчитывать при заключении договора.»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Досудебный порядок расторжения.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452 ГК РФ установлено: «Требование об изменении или о расторжении договора может быть заявлено стороной в суд только после получения отказа другой стороны на предложение изменить или расторгнуть договор либо неполучения ответа в срок, указанный в предложении или установленный законом либо договором, а при его отсутствии - в тридцатидневный срок.» Этот порядок соблюдён.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Возврат имущества.</w:t>
      </w:r>
      <w:r>
        <w:rPr>
          <w:rFonts w:ascii="Times New Roman" w:hAnsi="Times New Roman"/>
          <w:b w:val="0"/>
          <w:i w:val="0"/>
          <w:sz w:val="24"/>
        </w:rPr>
        <w:t xml:space="preserve"> Статьёй 622 ГК РФ установлено: «При прекращении договора аренды арендатор обязан вернуть арендодателю имущество в том состоянии, в котором он его получил, с учетом нормального износа или в состоянии, обусловленном договором.» «Если арендатор не возвратил арендованное имущество либо возвратил его несвоевременно, арендодатель вправе потребовать внесения арендной платы за все время просрочки. В случае, когда указанная плата не покрывает причиненных арендодателю убытков, он может потребовать их возмещения.»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Пунктом 2 статьи 655 ГК РФ предусмотрено: «При прекращении договора аренды здания или сооружения арендованное здание или сооружение должно быть возвращено арендодателю с соблюдением правил, предусмотренных пунктом 1 настоящей статьи.» После расторжения Договора основания для пользования помещением у ответчика отпадут, и он обязан освободить его и передать истцу по акту.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Договорная неустойка.</w:t>
      </w:r>
      <w:r>
        <w:rPr>
          <w:rFonts w:ascii="Times New Roman" w:hAnsi="Times New Roman"/>
          <w:b w:val="0"/>
          <w:i w:val="0"/>
          <w:sz w:val="24"/>
        </w:rPr>
        <w:t xml:space="preserve"> В соответствии с пунктом 1 статьи 330 ГК РФ «Неустойкой (штрафом, пеней) признается определенная законом или договором денежная сумма, которую должник обязан уплатить кредитору в случае неисполнения или ненадлежащего исполнения обязательства, в частности в случае просрочки исполнения. По требованию об уплате неустойки кредитор не обязан доказывать причинение ему убытков.» Статьёй 331 ГК РФ установлено: «Соглашение о неустойке должно быть совершено в письменной форме независимо от формы основного обязательства.» Условие о неустойке согласовано сторонами в письменной форме в пункте [__] Договора.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Пеня за период с «[дата]» по «[дата]» составляет [сумма] рублей (расчёт прилагается).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Надлежащее исполнение обязательств.</w:t>
      </w:r>
      <w:r>
        <w:rPr>
          <w:rFonts w:ascii="Times New Roman" w:hAnsi="Times New Roman"/>
          <w:b w:val="0"/>
          <w:i w:val="0"/>
          <w:sz w:val="24"/>
        </w:rPr>
        <w:t xml:space="preserve"> Статьёй 309 ГК РФ предусмотрено: «Обязательства должны исполняться надлежащим образом в соответствии с условиями обязательства и требованиями закона, иных правовых актов, а при отсутствии таких условий и требований - в соответствии с обычаями или иными обычно предъявляемыми требованиями.» Пунктом 1 статьи 310 ГК РФ установлено: «Односторонний отказ от исполнения обязательства и одностороннее изменение его условий не допускаются, за исключением случаев, предусмотренных настоящим Кодексом, другими законами или иными правовыми актами.»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Суды неправильно распределили бремя доказывания и не оценили доказательства заявителя.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65 АПК РФ: «Каждое лицо, участвующее в деле, должно доказать обстоятельства, на которые оно ссылается как на основание своих требований и возражений. Обязанность доказывания обстоятельств, послуживших основанием для принятия государственными органами, органами местного самоуправления, иными органами, должностными лицами оспариваемых актов, решений, совершения действий (бездействия), возлагается на соответствующие орган или должностное лицо.» Пунктом 2 части 4 статьи 170 АПК РФ в мотивировочной части решения указываются: «доказательства, на которых основаны выводы суда об обстоятельствах дела и доводы в пользу принятого решения;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деле» Суды [возложили на заявителя доказывание обстоятельств, которые должен доказать ответчик / не указали мотивы отклонения доказательств: указать]. Частью 3 статьи 288 АПК РФ: «Нарушение или неправильное применение норм процессуального права является основанием для изменения или отмены решения, постановления арбитражного суда, если это нарушение привело или могло привести к принятию неправильного решения, постановления.»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Новый судебный акт может быть принят без передачи дела на новое рассмотрение.</w:t>
      </w:r>
      <w:r>
        <w:rPr>
          <w:rFonts w:ascii="Times New Roman" w:hAnsi="Times New Roman"/>
          <w:b w:val="0"/>
          <w:i w:val="0"/>
          <w:sz w:val="24"/>
        </w:rPr>
        <w:t xml:space="preserve"> Пунктом 2 части 1 статьи 287 АПК РФ суд кассационной инстанции вправе «отменить или изменить решение суда первой инстанции и (или) постановление суда апелляционной инстанции полностью или в части и, не передавая дело на новое рассмотрение, принять новый судебный акт, если фактические обстоятельства, имеющие значение для дела, установлены арбитражным судом первой и апелляционной инстанций на основании полного и всестороннего исследования имеющихся в деле доказательств, но этим судом неправильно применена норма права либо законность решения, постановления арбитражного суда первой и апелляционной инстанций повторно проверяется арбитражным судом кассационной инстанции при отсутствии оснований, предусмотренных пунктом 3 части 1 настоящей статьи» Обстоятельства установлены полно, поэтому заявитель просит принять новый судебный акт; если суд сочтёт необходимым установление обстоятельств — направить дело на новое рассмотрение (пункт 3 части 1 статьи 287 АПК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Государственная пошлина</w:t>
      </w:r>
      <w:r>
        <w:rPr>
          <w:rFonts w:ascii="Times New Roman" w:hAnsi="Times New Roman"/>
          <w:b w:val="0"/>
          <w:i w:val="0"/>
          <w:sz w:val="24"/>
        </w:rPr>
        <w:t xml:space="preserve"> уплачена по подпункту 20 пункта 1 статьи 333.21 Налогового кодекса Российской Федерации: «20) при подаче кассационной жалобы: для физических лиц - 20 000 рублей; для организаций - 50 000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450, 452, 614, 619, 622 ГК РФ, статьями 273, 275, 276, 277, 286, 287, 288 АПК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Арбитражного суда [наименование] от «[дата]» и постановление [наименование] арбитражного апелляционного суда от «[дата]» по делу № А[__]-[_____]/20[__].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Принять по делу новый судебный акт об удовлетворении требований [наименование заявителя] [перечислить кратко] [либо направить дело на новое рассмотрение в Арбитражный суд [наименование]].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ответчика в пользу заявителя расходы по уплате государственной пошлины за подачу апелляционной и кассационной жалоб.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Копии обжалуемых решения и постановления арбитражного апелляционного суда.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Документ, подтверждающий направление (вручение) другим лицам, участвующим в деле, копий кассационной жалобы и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или иной документ о полномочиях на подписание жалобы и копия документа о высшем юридическом образовании (учёной степени) представителя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[должность, Ф. И. О. руководителя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— два месяца со дня вступления в силу обжалуемого акта, то есть со дня принятия постановления апелляционного суда (ч. 1 ст. 276 АПК РФ); жалоба подаётся через арбитражный суд первой инстанции, в том числе через «Мой арбитр».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Суд округа не устанавливает новые обстоятельства и не переоценивает доказательства (ч. 2 ст. 287 АПК РФ): стройте доводы на неправильном применении закона и процессуальных нарушениях.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