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расторжении договора купли-продажи недвижимого имущества, прекращении права собственности покупателя и возврате объекта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расторжении договора купли-продажи недвижимого имущества, прекращении права собственности покупателя и возврате имущества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статьи 450 и 486 ГК РФ: неоплата цены недвижимости — существенное нарушение договора, дающее продавцу право требовать его расторжения (части 1 и 2 статьи 379.7 ГПК РФ).</w:t>
      </w:r>
    </w:p>
    <w:p>
      <w:pPr>
        <w:spacing w:after="120" w:line="276" w:lineRule="auto"/>
        <w:ind w:firstLine="709"/>
        <w:jc w:val="both"/>
      </w:pPr>
      <w:r>
        <w:rPr>
          <w:rFonts w:ascii="Times New Roman" w:hAnsi="Times New Roman"/>
          <w:b/>
          <w:i w:val="0"/>
          <w:sz w:val="24"/>
        </w:rPr>
        <w:t>Обязанность оплаты.</w:t>
      </w:r>
      <w:r>
        <w:rPr>
          <w:rFonts w:ascii="Times New Roman" w:hAnsi="Times New Roman"/>
          <w:b w:val="0"/>
          <w:i w:val="0"/>
          <w:sz w:val="24"/>
        </w:rPr>
        <w:t xml:space="preserve"> Пунктом 1 статьи 486 ГК РФ: «Покупатель обязан оплатить товар непосредственно до или после передачи ему продавцом товара, если иное не предусмотрено настоящим Кодексом, другим законом, иными правовыми актами или договором купли-продажи и не вытекает из существа обязательства.» Пунктом 3 статьи 488 ГК РФ: «В случае, когда покупатель, получивший товар, не исполняет обязанность по его оплате в установленный договором купли-продажи срок, продавец вправе потребовать оплаты переданного товара или возврата неоплаченных товаров.»</w:t>
      </w:r>
    </w:p>
    <w:p>
      <w:pPr>
        <w:spacing w:after="120" w:line="276" w:lineRule="auto"/>
        <w:ind w:firstLine="709"/>
        <w:jc w:val="both"/>
      </w:pPr>
      <w:r>
        <w:rPr>
          <w:rFonts w:ascii="Times New Roman" w:hAnsi="Times New Roman"/>
          <w:b/>
          <w:i w:val="0"/>
          <w:sz w:val="24"/>
        </w:rPr>
        <w:t>Существенное нарушение договора.</w:t>
      </w:r>
      <w:r>
        <w:rPr>
          <w:rFonts w:ascii="Times New Roman" w:hAnsi="Times New Roman"/>
          <w:b w:val="0"/>
          <w:i w:val="0"/>
          <w:sz w:val="24"/>
        </w:rPr>
        <w:t xml:space="preserve"> Подпунктом 1 пункта 2 статьи 450 ГК РФ договор может быть расторгнут по решению суда по требованию одной из сторон «при существенном нарушении договора другой стороной» Абзацем четвёртым пункта 2: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Неполучение продавцом цены лишает его того, на что он рассчитывал при заключении договора, и является существенным нарушением.</w:t>
      </w:r>
    </w:p>
    <w:p>
      <w:pPr>
        <w:spacing w:after="120" w:line="276" w:lineRule="auto"/>
        <w:ind w:firstLine="709"/>
        <w:jc w:val="both"/>
      </w:pPr>
      <w:r>
        <w:rPr>
          <w:rFonts w:ascii="Times New Roman" w:hAnsi="Times New Roman"/>
          <w:b/>
          <w:i w:val="0"/>
          <w:sz w:val="24"/>
        </w:rPr>
        <w:t>Последствия расторжения.</w:t>
      </w:r>
      <w:r>
        <w:rPr>
          <w:rFonts w:ascii="Times New Roman" w:hAnsi="Times New Roman"/>
          <w:b w:val="0"/>
          <w:i w:val="0"/>
          <w:sz w:val="24"/>
        </w:rPr>
        <w:t xml:space="preserve"> Пунктом 2 статьи 453 ГК РФ: «При расторжении договора обязательства сторон прекращаются, если иное не предусмотрено законом, договором или не вытекает из существа обязательства.» Пунктом 4: «Стороны не вправе требовать возвращения того, что было исполнено ими по обязательству до момента изменения или расторжения договора, если иное не установлено законом или соглашением сторон.»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Таким образом, при расторжении договора, по которому покупатель не исполнил встречное обязательство, продавец вправе требовать возврата переданного по правилам о неосновательном обогащении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val="0"/>
          <w:i w:val="0"/>
          <w:sz w:val="24"/>
        </w:rPr>
        <w:t>Согласно разъяснениям пункта 65 постановления Пленума Верховного Суда РФ и Пленума Высшего Арбитражного Суда РФ от 29.04.2010 № 10/22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 10/22), если иное не предусмотрено законом или договором, сторона, исполнившая обязательство по договору купли-продажи недвижимости, вправе при расторжении договора в связи с неисполнением обязательства другой стороной требовать возврата исполненного; решение суда является основанием для регистрации права собственности продавца на недвижимость.</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Пунктом 5 статьи 453 ГК РФ: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Предложение о расторжении направлено ответчику «[дата]», срок для ответа истёк.</w:t>
      </w:r>
    </w:p>
    <w:p>
      <w:pPr>
        <w:spacing w:after="120" w:line="276" w:lineRule="auto"/>
        <w:ind w:firstLine="709"/>
        <w:jc w:val="both"/>
      </w:pPr>
      <w:r>
        <w:rPr>
          <w:rFonts w:ascii="Times New Roman" w:hAnsi="Times New Roman"/>
          <w:b/>
          <w:i w:val="0"/>
          <w:sz w:val="24"/>
        </w:rPr>
        <w:t>Государственная регистрация.</w:t>
      </w:r>
      <w:r>
        <w:rPr>
          <w:rFonts w:ascii="Times New Roman" w:hAnsi="Times New Roman"/>
          <w:b w:val="0"/>
          <w:i w:val="0"/>
          <w:sz w:val="24"/>
        </w:rPr>
        <w:t xml:space="preserve"> Пунктом 2 статьи 8.1 ГК РФ: «Права на имущество, подлежащие государственной регистрации, возникают, изменяются и прекращаются с момента внесения соответствующей записи в государственный реестр, если иное не установлено законом.» Пунктом 6 той же статьи: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450, 452, 453, 486, 488, 489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