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кассационного суда общей юрисдикции]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 первой инстанции]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5000 руб. для физического лица / 20 000 руб. для организации (подп. 20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и апелляционное определение [наименование суда] от «[дата]» по делу № [номер] о разделе общего имущества супругов в период брака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постановления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в удовлетворении исковых требований [Ф. И. О. (наименование) истца] к [Ф. И. О. (наименование) ответчика] о разделе общего имущества супругов в период брака отказано. Апелляционным определением [наименование суда апелляционной инстанции] от «[дата]» решение оставлено без изменения, апелляционная жалоба истца — без удовлетворения [вариант: решение об удовлетворении иска отменено, принято новое решение об отказе в иске]. Истец считает судебные постановления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Абзацем первым части 1 статьи 376 ГПК РФ: «Вступившие в законную силу судебные постановления, указанные в части второй статьи 377 настоящего Кодекса, могут быть обжалованы в порядке, установленном настоящим параграфом, в кассационный суд общей юрисдикции лицами, участвующими в деле, и другими лицами, если их права и законные интересы нарушены судебными постановлениями.» Абзацем вторым той же части: «Кассационные жалоба, представление могут быть поданы в кассационный суд общей юрисдикции при условии, что лицами, указанными в абзаце первом настоящей части, были исчерпаны иные установленные настоящим Кодексом способы обжалования судебного постановления до дня вступления его в законную силу.» Частью 1 статьи 376.1 ГПК РФ: «Кассационные жалоба, представление могут быть поданы в кассационный суд общей юрисдикции в срок, не превышающий трех месяцев со дня вступления в законную силу обжалуемого судебного постановления, если иные сроки не установлены настоящим Кодексом.» «В случае, если судебное постановление было обжаловано в суд апелляционной инстанции, трехмесячный срок подачи кассационных жалобы, представления в кассационный суд общей юрисдикции исчисляется со дня изготовления мотивированного апелляционного определения.» Апелляционное определение принято «[дата]», срок истекает «[дата]». Жалоба подаётся через суд первой инстанции (часть 1 статьи 377 ГПК РФ: «Кассационные жалоба, представление подаются в кассационный суд общей юрисдикции через суд первой инстанции.»).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постановлений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379.7 ГПК РФ установлено: «Основаниями для отмены или изменения судебных постановлений кассационным судом общей юрисдикции являются несоответствие выводов суда, содержащихся в обжалуемом судебном постановлении, фактическим обстоятельствам дела, установленным судами первой и апелляционной инстанций,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Кассационный суд проверяет именно правильность применения и толкования норм права (часть 1 статьи 379.6 ГПК РФ: «Кассационный суд общей юрисдикции проверяет законность судебных постановлений, принятых судами первой и апелляционной инстанций,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постановления, в пределах доводов, содержащихся в кассационных жалобе, представлении, если иное не предусмотрено настоящим Кодексом.»).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разделе, суды не применили пункт 1 статьи 38 СК РФ: раздел возможен в период брака по требованию любого супруга, имущество нажито в браке, а доли равны (части 1 и 2 статьи 379.7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Законный режим имущества супругов.</w:t>
      </w:r>
      <w:r>
        <w:rPr>
          <w:rFonts w:ascii="Times New Roman" w:hAnsi="Times New Roman"/>
          <w:b w:val="0"/>
          <w:i w:val="0"/>
          <w:sz w:val="24"/>
        </w:rPr>
        <w:t xml:space="preserve"> Согласно пункту 1 статьи 33 Семейного кодекса Российской Федерации (далее — СК РФ) «Законным режимом имущества супругов является режим их совместной собственности.» «Законный режим имущества супругов действует, если брачным договором не установлено иное.» Брачный договор между сторонами [не заключался / заключён, но не распространяется на спорное имущество].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Пунктом 1 статьи 34 СК РФ установлено: «Имущество, нажитое супругами во время брака, является их совместной собственностью.» В силу пункта 2 той же статьи «К имуществу, нажитому супругами во время брака (общему имуществу супругов), относятся доходы каждого из супругов от трудовой деятельности, предпринимательской деятельности и результатов интеллектуальной деятельности, полученные ими пенсии, пособия, а также иные денежные выплаты, не имеющие специального целевого назначения (суммы материальной помощи, суммы, выплаченные в возмещение ущерба в связи с утратой трудоспособности вследствие увечья либо иного повреждения здоровья, и другие). Общим имуществом супругов являются также приобретенные за счет общих доходов супругов движимые и недвижимые вещи, ценные бумаги, паи, вклады, доли в капитале, внесенные в кредитные учреждения или в иные коммерческие организации, и любое другое нажитое супругами в период брака имущество независимо от того, на имя кого из супругов оно приобретено либо на имя кого или кем из супругов внесены денежные средства.» Пунктом 3 статьи 34 СК РФ предусмотрено: «Право на общее имущество супругов принадлежит также супругу, который в период брака осуществлял ведение домашнего хозяйства, уход за детьми или по другим уважительным причинам не имел самостоятельного дохода.»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Раздел возможен и в период брака.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38 СК РФ установлено: «Раздел общего имущества супругов может быть произведен как в период брака, так и после его расторжения по требованию любого из супругов, а также в случае заявления кредитором требования о разделе общего имущества супругов для обращения взыскания на долю одного из супругов в общем имуществе супругов.» Закон не связывает право на раздел с расторжением брака и не требует указывать причины раздела, однако истец их приводит, поскольку они подтверждают нарушение его прав.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Доли супругов.</w:t>
      </w:r>
      <w:r>
        <w:rPr>
          <w:rFonts w:ascii="Times New Roman" w:hAnsi="Times New Roman"/>
          <w:b w:val="0"/>
          <w:i w:val="0"/>
          <w:sz w:val="24"/>
        </w:rPr>
        <w:t xml:space="preserve"> Согласно пункту 1 статьи 39 СК РФ «При разделе общего имущества супругов и определении долей в этом имуществе доли супругов признаются равными, если иное не предусмотрено договором между супругами.» Пунктом 2 той же статьи предусмотрено: «Суд вправе отступить от начала равенства долей супругов в их общем имуществе исходя из интересов несовершеннолетних детей и (или) исходя из заслуживающего внимания интереса одного из супругов, в частности, в случаях, если другой супруг не получал доходов по неуважительным причинам или совершал недобросовестные действия, которые привели к уменьшению общего имущества супругов, в том числе совершал без необходимого в силу пункта 3 статьи 35 настоящего Кодекса согласия другого супруга на невыгодных условиях такие сделки по отчуждению общего имущества супругов, к которым судом не были применены последствия их недействительности по требованию другого супруга.» [Если истец просит увеличить свою долю — указать основания: с истцом остаются несовершеннолетние дети; ответчик без уважительных причин не получал доходов или расходовал общее имущество в ущерб интересам семьи.] Пунктом 3 статьи 39 СК РФ установлено: «Общие долги супругов при разделе общего имущества супругов распределяются между супругами пропорционально присужденным им долям.»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Вещи детей и вклады на их имя не делятся.</w:t>
      </w:r>
      <w:r>
        <w:rPr>
          <w:rFonts w:ascii="Times New Roman" w:hAnsi="Times New Roman"/>
          <w:b w:val="0"/>
          <w:i w:val="0"/>
          <w:sz w:val="24"/>
        </w:rPr>
        <w:t xml:space="preserve"> Пунктом 5 статьи 38 СК РФ установлено: «Вещи, приобретенные исключительно для удовлетворения потребностей несовершеннолетних детей (одежда, обувь, школьные и спортивные принадлежности, музыкальные инструменты, детская библиотека и другие), разделу не подлежат и передаются без компенсации тому из супругов, с которым проживают дети.» «Вклады, внесенные супругами за счет общего имущества супругов на имя их общих несовершеннолетних детей, считаются принадлежащими этим детям и не учитываются при разделе общего имущества супругов.»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Порядок раздела.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38 СК РФ предусмотрено: «В случае спора раздел общего имущества супругов, а также определение долей супругов в этом имуществе производятся в судебном порядке.» «При разделе общего имущества супругов суд по требованию супругов определяет, какое имущество подлежит передаче каждому из супругов. В случае, если одному из супругов передается имущество, стоимость которого превышает причитающуюся ему долю, другому супругу может быть присуждена соответствующая денежная или иная компенсация.»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Последствия раздела в период брака.</w:t>
      </w:r>
      <w:r>
        <w:rPr>
          <w:rFonts w:ascii="Times New Roman" w:hAnsi="Times New Roman"/>
          <w:b w:val="0"/>
          <w:i w:val="0"/>
          <w:sz w:val="24"/>
        </w:rPr>
        <w:t xml:space="preserve"> Пунктом 6 статьи 38 СК РФ определено: «В случае раздела общего имущества супругов в период брака та часть общего имущества супругов, которая не была разделена, а также имущество, нажитое супругами в период брака в дальнейшем, составляют их совместную собственность.» Следовательно, раздел касается только перечисленного имущества; имущество, которое будет приобретено после раздела, останется общим.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Срок исковой давности не применяется.</w:t>
      </w:r>
      <w:r>
        <w:rPr>
          <w:rFonts w:ascii="Times New Roman" w:hAnsi="Times New Roman"/>
          <w:b w:val="0"/>
          <w:i w:val="0"/>
          <w:sz w:val="24"/>
        </w:rPr>
        <w:t xml:space="preserve"> В силу пункта 1 статьи 9 СК РФ «На требования, вытекающие из семейных отношений, исковая давность не распространяется, за исключением случаев, если срок для защиты нарушенного права установлен настоящим Кодексом.» Трёхлетний срок пункта 7 статьи 38 СК РФ относится к разделу после расторжения брака; в период брака он не течёт.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истца.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56 ГПК РФ: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Частью 4 статьи 67 ГПК РФ: «Результаты оценки доказательств суд обязан отразить в решении, в котором приводятся мотивы, по которым одни доказательства приняты в качестве средств обоснования выводов суда, другие доказательства отвергнуты судом, а также основания, по которым одним доказательствам отдано предпочтение перед другими.» Суды [возложили на истца доказывание обстоятельств, которые должен доказать ответчик: указать / не дали оценки [документам, показаниям]: указать], что привело к неправильному решению. Частью 3 статьи 379.7 ГПК РФ: «Нарушение или неправильное применение норм процессуального права является основанием для отмены или изменения судебных постановлений, если это нарушение привело или могло привести к принятию неправильных судебных постановлений.»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Новое постановление может быть принято без нового рассмотрения.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5 части 1 статьи 390 ГПК РФ кассационный суд вправе «изменить либо отменить постановление суда первой или апелляционной инстанции и принять новое судебное постановление, не передавая дело на новое рассмотрение, если допущена ошибка в применении и (или) толковании норм материального права» Обстоятельства, имеющие значение для дела, установлены, поэтому истец просит принять новое постановление; если суд сочтёт, что требуется установление обстоятельств, — направить дело на новое рассмотрение (пункт 2 части 1 статьи 390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уплачена по подпункту 20 пункта 1 статьи 333.19 Налогового кодекса Российской Федерации: «20) при подаче кассационной жалобы: для физических лиц - 5000 рублей; для организаций - 20 000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33, 34, 38, 39 СК РФ, статьями 376, 376.1, 377, 378, 379.6, 379.7, 390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и апелляционное определение [наименование суда] от «[дата]» по делу № [номер].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новое судебное постановление об удовлетворении исковых требований [Ф. И. О. (наименование) истца] [перечислить кратко] [либо направить дело на новое рассмотрение в суд [первой / апелляционной] инстанции].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истца расходы по уплате государственной пошлины за подачу апелляционной и кассационной жалоб.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Документы, подтверждающие направление (вручение) ответчику и другим лицам, участвующим в деле, копий кассационной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Копии обжалуемых решения и апелляционного определения, заверенные судом.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истца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Кассация возможна только после апелляции (ч. 1 ст. 376 ГПК РФ); срок — три месяца со дня принятия апелляционного определения, жалоба подаётся через суд первой инстанции.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Кассационный суд не переоценивает доказательства и не устанавливает новые факты (ч. 3 ст. 390 ГПК РФ). Стройте доводы на неправильном применении закона и нарушении процессуальных норм, а не на несогласии с оценкой доказательств.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