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выделе доли в натуре из общего имущества [разделе жилого дома] и прекращении права общей долевой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выделе доли в натуре из общего имущества [разделе жилого дома] и прекращении общей долевой собственности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выделе доли, суды не применили статью 252 ГК РФ: выдел технически возможен без несоразмерного ущерба имуществу, а несоразмерность компенсируется выплатой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выдел доли.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252 ГК РФ установлено: «Имущество, находящееся в долевой собственности, может быть разделено между ее участниками по соглашению между ними.» Пунктом 2 той же статьи: «Участник долевой собственности вправе требовать выдела своей доли из общего имущества.»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Выдел в судебном порядке.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252 ГК РФ определено: «При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имущества.» «Если выдел доли в натуре не допускается законом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несоразмерности.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252 ГК РФ предусмотрено: «Несоразмерность имущества, выделяемого в натуре участнику долевой собственности на основании настоящей статьи, его доле в праве собственности устраняется выплатой соответствующей денежной суммы или иной компенсацией.» «Выплата участнику долевой собственности остальными собственниками компенсации вместо выдела его доли в натуре допускается с его согласия. В случаях, когда доля 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компенсацию.» Пунктом 5 той же статьи: «С получением компенсации в соответствии с настоящей статьей собственник утрачивает право на долю в общем имуществе.»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Ограничение для квартир.</w:t>
      </w:r>
      <w:r>
        <w:rPr>
          <w:rFonts w:ascii="Times New Roman" w:hAnsi="Times New Roman"/>
          <w:b w:val="0"/>
          <w:i w:val="0"/>
          <w:sz w:val="24"/>
        </w:rPr>
        <w:t xml:space="preserve"> Частью 1.1 статьи 30 ЖК РФ установлено: «Собственник жилого помещения не вправе совершать действия, влекущие возникновение долей в праве собственности на это помещение, а обладатель доли в праве общей собственности на жилое помещение не вправе совершать действия, влекущие разделение этой доли в праве общей собственности, если в результате таких действий площадь жилого помещения, приходящаяся на долю каждого из сособственников и определяемая пропорционально размеру доли каждого из сособственников, составит менее шести квадратных метров общей площади жилого помещения на каждого сособственника. Сделки, заключенные с нарушением правил, предусмотренных настоящей частью, являются ничтожными. Положения настоящей части не применяются при возникновении права общей долевой собственности на жилое помещение в силу закона, в том числе в результате наследования по любому из оснований, а также в случаях приватизации жилых помещений.» [Для квартиры в многоквартирном доме выдел доли в натуре возможен лишь при наличии технической возможности образовать изолированное жилое помещение с отдельным входом и коммуникациями; как правило, вместо выдела определяется порядок пользования или выплачивается компенсация.]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 установлено: «Собственнику принадлежат права владения, пользования и распоряжения своим имуществом.»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209, 252 ГК РФ, статьёй 30 ЖК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