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ресурсоснабжающая организация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задолженности за коммунальные ресурсы, поставленные в многоквартирные дома,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 управляющей организации задолженности за коммунальные ресурсы, поставленные в многоквартирные дома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155 и 157.2 ЖК РФ и статьи 539, 544 ГК РФ: управляющая организация как исполнитель коммунальных услуг обязана оплатить ресурс, поставленный в дома, независимо от оплаты собственниками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энергоснабжения.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539 Гражданского кодекса Российской Федерации (далее — ГК РФ) установлено: «По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энергии.» Согласно пункту 3 той же статьи «К отношениям по договору энергоснабжения, не урегулированным настоящим Кодексом, применяются законы и иные правовые акты об энергоснабжении, а также обязательные правила, принятые в соответствии с ними.»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548 ГК РФ предусмотрено: «Правила, предусмотренные статьями 539 - 547 настоящего Кодекса, применяются к отношениям, связанным со снабжением тепловой энергией через присоединенную сеть, если иное не установлено законом или иными правовыми актами.» «К отношениям, связанным со снабжением через присоединенную сеть газом, нефтью и нефтепродуктами, водой и другими товарами, правила о договоре энергоснабжения (статьи 539 - 547) применяются, если иное не установлено законом, иными правовыми актами или не вытекает из существа обязательства.»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Оплата по данным учёта.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544 ГК РФ установлено: «Оплата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сторон.» Согласно пункту 2 той же статьи «Порядок расчетов за энергию определяется законом, иными правовыми актами или соглашением сторон.» Пунктом 1 статьи 541 ГК РФ предусмотрено: «Энергоснабжающая организация обязана подавать абоненту энергию через присоединенную сеть в количестве, предусмотренном договором энергоснабжения, и с соблюдением режима подачи, согласованного сторонами. Количество поданной абоненту и использованной им энергии определяется в соответствии с данными учета о ее фактическом потреблении.»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Управляющая организация — исполнитель коммунальных услуг.</w:t>
      </w:r>
      <w:r>
        <w:rPr>
          <w:rFonts w:ascii="Times New Roman" w:hAnsi="Times New Roman"/>
          <w:b w:val="0"/>
          <w:i w:val="0"/>
          <w:sz w:val="24"/>
        </w:rPr>
        <w:t xml:space="preserve"> Управляющая организация, приобретающая ресурсы для предоставления коммунальных услуг, обязана оплатить их ресурсоснабжающей организации в полном объёме независимо от поступления платы от собственников помещений; неплатежи граждан являются риском исполнителя коммунальных услуг.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для управляющих организаций.</w:t>
      </w:r>
      <w:r>
        <w:rPr>
          <w:rFonts w:ascii="Times New Roman" w:hAnsi="Times New Roman"/>
          <w:b w:val="0"/>
          <w:i w:val="0"/>
          <w:sz w:val="24"/>
        </w:rPr>
        <w:t xml:space="preserve"> [Тепловая энергия:] Частью 9.3 статьи 15 Федерального закона «О теплоснабжении» установлено: «Управляющие организации, приобретающие тепловую энергию (мощность) и (или) теплоноситель для целей предоставления коммунальных услуг, организации, осуществляющие горячее водоснабжение, холодное водоснабжение и (или) водоотведение по договорам горячего водоснабжения и договорам поставки горячей воды, а также теплоснабжающие организации, приобретающие тепловую энергию (мощность) и (или) теплоноситель по договору поставки тепловой энергии (мощности) и (или) теплоносителя, в случае несвоевременной и (или) неполной оплаты тепловой энергии (мощности) и (или) теплоносителя уплачивают единой теплоснабжающей организации (теплоснабжающей организации)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 [Вода:] Частью 6.4 статьи 13 Федерального закона «О водоснабжении и водоотведении» предусмотрено: «Управляющие организации, приобретающие горячую, питьевую и (или) техническую воду для целей предоставления коммунальных услуг, теплоснабжающие организации (единые теплоснабжающие организации), а также организации, осуществляющие горячее водоснабжение, холодное водоснабжение, приобретающие горячую, питьевую и (или) техническую воду по договорам горячего водоснабжения, договорам холодного водоснабжения или единым договорам холодного водоснабжения и водоотведения, в случае несвоевременной и (или) неполной оплаты горячей, питьевой и (или) технической воды уплачивают организации, осуществляющей горячее водоснабжение, холодное водоснабжение,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 [Электроэнергия:] Абзацем десятым пункта 2 статьи 37 Федерального закона «Об электроэнергетике» установлено: «Управляющие организации, приобретающие электрическую энергию для целей предоставления коммунальных услуг, теплоснабжающие организации (единые теплоснабжающие организации), организации, осуществляющие горячее водоснабжение, холодное водоснабжение и (или) водоотведение, в случае несвоевременной и (или)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пеней.</w:t>
      </w:r>
      <w:r>
        <w:rPr>
          <w:rFonts w:ascii="Times New Roman" w:hAnsi="Times New Roman"/>
          <w:b w:val="0"/>
          <w:i w:val="0"/>
          <w:sz w:val="24"/>
        </w:rPr>
        <w:t xml:space="preserve"> Пени рассчитаны по ставке, предусмотренной приведённой нормой для управляющих организаций, за каждый расчётный период [с учётом Постановления Правительства РФ от 18.03.2025 № 329]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539, 544 ГК РФ, статьями 155, 157.2, 161 ЖК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