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арендатор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обеспечительного платежа по прекращённому договору аренды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обеспечительного платежа по прекращённому договору аренды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381.1 ГК РФ: договор прекращён, обеспеченное обязательство исполнено, поэтому обеспечительный платёж подлежит возврату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Природа обеспечительного платежа.</w:t>
      </w:r>
      <w:r>
        <w:rPr>
          <w:rFonts w:ascii="Times New Roman" w:hAnsi="Times New Roman"/>
          <w:b w:val="0"/>
          <w:i w:val="0"/>
          <w:sz w:val="24"/>
        </w:rPr>
        <w:t xml:space="preserve">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pPr>
        <w:spacing w:after="120" w:line="276" w:lineRule="auto"/>
        <w:ind w:firstLine="709"/>
        <w:jc w:val="both"/>
      </w:pPr>
      <w:r>
        <w:rPr>
          <w:rFonts w:ascii="Times New Roman" w:hAnsi="Times New Roman"/>
          <w:b/>
          <w:i w:val="0"/>
          <w:sz w:val="24"/>
        </w:rPr>
        <w:t>Обязанность вернуть платёж.</w:t>
      </w:r>
      <w:r>
        <w:rPr>
          <w:rFonts w:ascii="Times New Roman" w:hAnsi="Times New Roman"/>
          <w:b w:val="0"/>
          <w:i w:val="0"/>
          <w:sz w:val="24"/>
        </w:rPr>
        <w:t xml:space="preserve"> Согласно пункту 2 статьи 381.1 ГК РФ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Обеспеченное обязательство прекратилось: Договор прекращён, помещение возвращено, денежных обязательств перед ответчиком у истца нет. Соглашения об оставлении платежа у арендодателя при таких обстоятельствах Договор не содержит.</w:t>
      </w:r>
    </w:p>
    <w:p>
      <w:pPr>
        <w:spacing w:after="120" w:line="276" w:lineRule="auto"/>
        <w:ind w:firstLine="709"/>
        <w:jc w:val="both"/>
      </w:pPr>
      <w:r>
        <w:rPr>
          <w:rFonts w:ascii="Times New Roman" w:hAnsi="Times New Roman"/>
          <w:b/>
          <w:i w:val="0"/>
          <w:sz w:val="24"/>
        </w:rPr>
        <w:t>Последствия прекращения договора.</w:t>
      </w:r>
      <w:r>
        <w:rPr>
          <w:rFonts w:ascii="Times New Roman" w:hAnsi="Times New Roman"/>
          <w:b w:val="0"/>
          <w:i w:val="0"/>
          <w:sz w:val="24"/>
        </w:rPr>
        <w:t xml:space="preserve"> Пунктом 2 статьи 453 ГК РФ установлено: «При расторжении договора обязательства сторон прекращаются, если иное не предусмотрено законом, договором или не вытекает из существа обязательства.» После прекращения обязательств основания для удержания денег отпали. Пунктом 1 статьи 1102 ГК РФ предусмотрено: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Возврат имущества.</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4 статьи 381.1 ГК РФ установлено: «На сумму обеспечительного платежа проценты, установленные статьей 317.1 настоящего Кодекса, не начисляются, если иное не предусмотрено договором.» Однако с момента, когда платёж должен был быть возвращён, его удержание является просрочкой денежного обязательства.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по «[дата]» составляют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381.1, 395,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