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страховщик: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части страховой премии в связи с полным досрочным погашением кредита, процентов,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части страховой премии в связи с полным досрочным погашением кредита, процентов,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части 10 и 12 статьи 11 Закона о потребительском кредите: при полном досрочном погашении кредита страховщик обязан вернуть часть премии пропорционально неистёкшему сроку (части 1 и 2 статьи 379.7 ГПК РФ).</w:t>
      </w:r>
    </w:p>
    <w:p>
      <w:pPr>
        <w:spacing w:after="120" w:line="276" w:lineRule="auto"/>
        <w:ind w:firstLine="709"/>
        <w:jc w:val="both"/>
      </w:pPr>
      <w:r>
        <w:rPr>
          <w:rFonts w:ascii="Times New Roman" w:hAnsi="Times New Roman"/>
          <w:b/>
          <w:i w:val="0"/>
          <w:sz w:val="24"/>
        </w:rPr>
        <w:t>Страхование в обеспечение кредита.</w:t>
      </w:r>
      <w:r>
        <w:rPr>
          <w:rFonts w:ascii="Times New Roman" w:hAnsi="Times New Roman"/>
          <w:b w:val="0"/>
          <w:i w:val="0"/>
          <w:sz w:val="24"/>
        </w:rPr>
        <w:t xml:space="preserve"> Частью 2.1 статьи 7 Федерального закона от 21.12.2013 № 353-ФЗ «О потребительском кредите (займе)» (далее — Закон № 353-ФЗ) установлено: «В случае, если при предоставлении потребительского кредита (займа) кредитором и (или) третьим лицом, действующим в интересах кредитора, предоставляются услуги или совокупность услуг, в результате оказания которых заемщик становится застрахованным лицом по договору личного страхования, заключенному в целях обеспечения исполнения обязательств заемщика по договору потребительского кредита (займа), страхователем по которому является такой кредитор или такое третье лицо, действующее в его интересах, кредитор в установленной им форме заявления о предоставлении потребительского кредита (займа) и (или) заявления о предоставлении дополнительных услуг (работ, товаров) обязан указать также информацию:» Частью 2.4: «Договор страхования считается заключенным в целях обеспечения исполнения обязательств заемщика по договору потребительского кредита (займа), если в зависимости от заключения заемщиком такого договора страхования кредитором предлагаются разные условия договора потребительского кредита (займа), в том числе в части срока возврата потребительского кредита (займа) и (или) полной стоимости потребительского кредита (займа), в части процентной ставки и иных платежей, включаемых в расчет полной стоимости потребительского кредита (займа), либо если выгодоприобретателем по договору страхования является кредитор, получающий страховую выплату в случае невозможности исполнения заемщиком обязательств по договору потребительского кредита (займа), и страховая сумма по договору страхования подлежит пересчету соразмерно задолженности по договору потребительского кредита (займа).»</w:t>
      </w:r>
    </w:p>
    <w:p>
      <w:pPr>
        <w:spacing w:after="120" w:line="276" w:lineRule="auto"/>
        <w:ind w:firstLine="709"/>
        <w:jc w:val="both"/>
      </w:pPr>
      <w:r>
        <w:rPr>
          <w:rFonts w:ascii="Times New Roman" w:hAnsi="Times New Roman"/>
          <w:b/>
          <w:i w:val="0"/>
          <w:sz w:val="24"/>
        </w:rPr>
        <w:t>Возврат премии при досрочном погашении.</w:t>
      </w:r>
      <w:r>
        <w:rPr>
          <w:rFonts w:ascii="Times New Roman" w:hAnsi="Times New Roman"/>
          <w:b w:val="0"/>
          <w:i w:val="0"/>
          <w:sz w:val="24"/>
        </w:rPr>
        <w:t xml:space="preserve"> Частью 12 статьи 11 Закона № 353-ФЗ: «В случае полного досрочного исполнения заемщиком, являющимся страхователем по договору добровольного страхования, заключенному в целях обеспечения исполнения обязательств заемщика по договору потребительского кредита (займа), обязательств по такому договору потребительского кредита (займа) страховщик на основании заявления заемщика обязан возвратить заемщику страховую премию за вычетом части страховой премии, исчисляемой пропорционально времени, в течение которого действовало страхование, в срок, не превышающий семи рабочих дней со дня получения заявления заемщика. Положения настоящей части применяются только при отсутствии событий, имеющих признаки страхового случая.» [При коллективном страховании:] Частью 10 той же статьи: «В случае полного досрочного исполнения заемщиком обязательств по договору потребительского кредита (займа) кредитор и (или) третье лицо, действующее в интересах кредитора, оказывающие услугу или совокупность услуг, в результате оказания которых заемщик становится застрахованным лицом по договору личного страхования, указанному в абзаце первом части 2.1 статьи 7 настоящего Федерального закона, на основании заявления заемщика об исключении его из числа застрахованных лиц по указанному договору личного страхования обязаны возвратить заемщику денежные средства в сумме, равной размеру страховой премии, уплачиваемой страховщику по указанному договору личного страхования в отношении конкретного заемщика, за вычетом части денежных средств, исчисляемой пропорционально времени, в течение которого заемщик являлся застрахованным лицом по указанному договору личного страхования, в срок, не превышающий семи рабочих дней со дня получения кредитором и (или) третьим лицом, действующим в интересах кредитора, указанного заявления заемщика. Положения настоящей части применяются только при отсутствии событий, имеющих признаки страхового случая, в отношении данного застрахованного лица.»</w:t>
      </w:r>
    </w:p>
    <w:p>
      <w:pPr>
        <w:spacing w:after="120" w:line="276" w:lineRule="auto"/>
        <w:ind w:firstLine="709"/>
        <w:jc w:val="both"/>
      </w:pPr>
      <w:r>
        <w:rPr>
          <w:rFonts w:ascii="Times New Roman" w:hAnsi="Times New Roman"/>
          <w:b/>
          <w:i w:val="0"/>
          <w:sz w:val="24"/>
        </w:rPr>
        <w:t>Отказ в «период охлаждения».</w:t>
      </w:r>
      <w:r>
        <w:rPr>
          <w:rFonts w:ascii="Times New Roman" w:hAnsi="Times New Roman"/>
          <w:b w:val="0"/>
          <w:i w:val="0"/>
          <w:sz w:val="24"/>
        </w:rPr>
        <w:t xml:space="preserve"> [Если заявление подано в течение 30 дней с заключения:] Частью 11 статьи 11 Закона № 353-ФЗ: «В случае отказа заемщика, являющегося страхователем по договору добровольного страхования, заключенному в целях обеспечения исполнения обязательств заемщика по договору потребительского кредита (займа), от такого договора добровольного страхования в течение тридцати календарных дней со дня его заключения страховщик обязан возвратить заемщику уплаченную страховую премию в полном объеме в срок, не превышающий семи рабочих дней со дня получения письменного заявления заемщика об отказе от договора добровольного страхования. Положения настоящей части применяются только при отсутствии событий, имеющих признаки страхового случая.»</w:t>
      </w:r>
    </w:p>
    <w:p>
      <w:pPr>
        <w:spacing w:after="120" w:line="276" w:lineRule="auto"/>
        <w:ind w:firstLine="709"/>
        <w:jc w:val="both"/>
      </w:pPr>
      <w:r>
        <w:rPr>
          <w:rFonts w:ascii="Times New Roman" w:hAnsi="Times New Roman"/>
          <w:b/>
          <w:i w:val="0"/>
          <w:sz w:val="24"/>
        </w:rPr>
        <w:t>Досрочное прекращение страхования.</w:t>
      </w:r>
      <w:r>
        <w:rPr>
          <w:rFonts w:ascii="Times New Roman" w:hAnsi="Times New Roman"/>
          <w:b w:val="0"/>
          <w:i w:val="0"/>
          <w:sz w:val="24"/>
        </w:rPr>
        <w:t xml:space="preserve"> Пунктом 3 статьи 958 ГК РФ: «При досрочном прекращении договора страхования по обстоятельствам, указанным в пункте 1 настоящей статьи, страховщик имеет право на часть страховой премии пропорционально времени, в течение которого действовало страхование.» Страхование прекращается в связи с отпадением возможности наступления страхового случая (погашение кредита — страховая сумма равна нулю), поэтому страховщик вправе лишь на часть премии пропорционально времени действия страхования.</w:t>
      </w:r>
    </w:p>
    <w:p>
      <w:pPr>
        <w:spacing w:after="120" w:line="276" w:lineRule="auto"/>
        <w:ind w:firstLine="709"/>
        <w:jc w:val="both"/>
      </w:pPr>
      <w:r>
        <w:rPr>
          <w:rFonts w:ascii="Times New Roman" w:hAnsi="Times New Roman"/>
          <w:b/>
          <w:i w:val="0"/>
          <w:sz w:val="24"/>
        </w:rPr>
        <w:t>Расчёт.</w:t>
      </w:r>
      <w:r>
        <w:rPr>
          <w:rFonts w:ascii="Times New Roman" w:hAnsi="Times New Roman"/>
          <w:b w:val="0"/>
          <w:i w:val="0"/>
          <w:sz w:val="24"/>
        </w:rPr>
        <w:t xml:space="preserve"> [сумма премии] × [неиспользованные дни] / [общий срок в днях] = [сумма] рублей.</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Досудебный порядок соблюдён.</w:t>
      </w:r>
      <w:r>
        <w:rPr>
          <w:rFonts w:ascii="Times New Roman" w:hAnsi="Times New Roman"/>
          <w:b w:val="0"/>
          <w:i w:val="0"/>
          <w:sz w:val="24"/>
        </w:rPr>
        <w:t xml:space="preserve"> По требованиям потребителя финансовых услуг к финансовой организации (страховщику, банку, МФО) на сумму до 500 000 рублей Федеральным законом от 04.06.2018 № 123-ФЗ «Об уполномоченном по правам потребителей финансовых услуг» установлен обязательный досудебный порядок: обращение к финансовой организации, а затем к финансовому уполномоченному. Истец обратился к ответчику «[дата]», к финансовому уполномоченному «[дата]»; решением № [номер] от «[дата]» в удовлетворении требований отказано [требования удовлетворены частично / решение не исполнено], либо обращение не рассмотрено в установленный срок. Иск подан в течение 30 дней после вступления решения финансового уполномоченного в силу.</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11 Федерального закона «О потребительском кредите (займе)», статьёй 958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