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выселении без предоставления другого жилого помещения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выселении без предоставления другого жилого помещения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выселении, суды не применили статьи 83 и 91 ЖК РФ: наниматель систематически нарушает права соседей [разрушает помещение], предупреждение о недопустимости нарушений сделано, а нарушения продолжаются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выселения без предоставления жилья.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91 ЖК РФ установлено: «Если наниматель и (или) проживающие совместно с ним члены его семьи используют жилое помещение не по назначению, систематически нарушают права и законные интересы соседей или бесхозяйственно обращаются с жилым помещением, допуская его разрушение, наймодатель обязан предупредить нанимателя и членов его семьи о необходимости устранить нарушения. Если указанные нарушения влекут за собой разрушение жилого помещения, наймодатель также вправе назначить нанимателю и членам его семьи разумный срок для устранения этих нарушений. Если наниматель жилого помещения и (или) проживающие совместно с ним члены его семьи после предупреждения наймодателя не устранят эти нарушения,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договора.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83 ЖК РФ предусмотрено: «Расторжение договора социального найма жилого помещения по требованию наймодателя допускается в судебном порядке в случае:» «разрушения или повреждения жилого помещения нанимателем или другими гражданами, за действия которых он отвечает» «систематического нарушения прав и законных интересов соседей, которое делает невозможным совместное проживание в одном жилом помещении» «использования жилого помещения не по назначению.»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ЖК РФ установлено, что наниматель обязан «использовать жилое помещение по назначению и в пределах, которые установлены настоящим Кодексом», «обеспечивать сохранность жилого помещения» и «поддерживать надлежащее состояние жилого помещения» Частью 4 статьи 17 ЖК РФ пользование жилым помещением осуществляется с учётом соблюдения прав и законных интересов проживающих в нём граждан и соседей.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Предупреждение сделано, нарушения продолжаются.</w:t>
      </w:r>
      <w:r>
        <w:rPr>
          <w:rFonts w:ascii="Times New Roman" w:hAnsi="Times New Roman"/>
          <w:b w:val="0"/>
          <w:i w:val="0"/>
          <w:sz w:val="24"/>
        </w:rPr>
        <w:t xml:space="preserve"> Выселение по части 1 статьи 91 ЖК РФ — крайняя мера: оно допускается, если наниматель после предупреждения не устранил нарушения.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 Систематичность означает неоднократность нарушений; ответчик предупреждался, однако продолжил противоправное поведение.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выселения.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84 ЖК РФ определено: «Выселение граждан из жилых помещений, предоставленных по договорам социального найма, производится в судебном порядке:» «без предоставления других жилых помещений.»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67, 83, 84, 91 ЖК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