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2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алиментов на несовершеннолетнего ребёнка (детей) в долях к заработку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алиментов на несовершеннолетнего ребёнка (детей) в долях к заработку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алиментов [или уменьшая их размер], суды не применили статьи 80 и 81 СК РФ: обязанность содержать ребёнка не зависит от наличия у родителя дохода, а размер долей установлен законом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родителей содержать детей.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80 Семейного кодекса Российской Федерации (далее — СК РФ)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«Родители вправе заключить соглашение о содержании своих несовершеннолетних детей (соглашение об уплате алиментов) в соответствии с главой 16 настоящего Кодекса.» Пунктом 2 той же статьи предусмотрено: «В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порядке.» Права и обязанности родителей равны: пунктом 1 статьи 61 СК РФ установлено, что «Родители имеют равные права и несут равные обязанности в отношении своих детей (родительские права).»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алиментов.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 СК РФ определено: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Пунктом 2 той же статьи установлено: «Размер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обстоятельств.» Истец просит взыскать алименты в размере [1/4 / 1/3 / 1/2] части всех видов заработка и (или) иного дохода ответчика, что соответствует установленным законом долям [и материальному положению сторон].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 какого момента взыскиваются алименты.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 СК РФ предусмотрено: «Лицо, имеющее право на получение алиментов, вправе обратиться в суд с заявлением о взыскании алиментов независимо от срока, истекшего с момента возникновения права на алименты, если алименты не выплачивались ранее по соглашению об уплате алиментов.» Согласно пункту 2 той же статьи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[Если до обращения в суд истец принимал меры к получению средств на содержание — указать какие (письменные требования, переписка) и просить взыскать алименты за прошлый период в пределах трёх лет.]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не прекращаются сами по себе.</w:t>
      </w:r>
      <w:r>
        <w:rPr>
          <w:rFonts w:ascii="Times New Roman" w:hAnsi="Times New Roman"/>
          <w:b w:val="0"/>
          <w:i w:val="0"/>
          <w:sz w:val="24"/>
        </w:rPr>
        <w:t xml:space="preserve"> В силу абзаца второго пункта 2 статьи 120 СК РФ выплата алиментов, взысканных в судебном порядке, прекращается «по достижении ребенком совершеннолетия или в случае приобретения несовершеннолетними детьми полной дееспособности до достижения ими совершеннолетия»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2 пункта 1 статьи 333.36 Налогового кодекса Российской Федерации от её уплаты освобождены: «истцы - по искам о взыскании алиментов».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80, 81, 107, 120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