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подрядчик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заказчик: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взыскании стоимости дополнительных работ, выполненных по согласованию с заказчиком, 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стоимости дополнительных работ, выполненных по согласованию с заказчиком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709 и 743 ГК РФ: дополнительные работы согласованы заказчиком, необходимы для достижения результата и приняты им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строительного подряда.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740 ГК РФ установлено: «По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работы, а заказчик обязуется создать подрядчику необходимые условия для выполнения работ, принять их результат и уплатить обусловленную цену.» Согласно пункту 2 статьи 702 ГК РФ «К отдельным видам договора подряда (бытовой подряд, строительный подряд, подряд на выполнение проектных и изыскательских работ, подрядные работы для государственных нужд) положения, предусмотренные настоящим параграфом, применяются, если иное не установлено правилами настоящего Кодекса об этих видах договоров.»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Техническая документация и смета.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743 ГК РФ установлено: «Подрядчик обязан осуществлять строительство и связанные с ним работы в соответствии с технической документацией, определяющей объем, содержание работ и другие предъявляемые к ним требования, и со сметой, определяющей цену работ.» «При отсутствии иных указаний в договоре строительного подряда предполагается, что подрядчик обязан выполнить все работы, указанные в технической документации и в смете.»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выполнения дополнительных работ.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3 статьи 743 ГК РФ «Подрядчик,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строительства, обязан сообщить об этом заказчику.» «При неполучении от заказчика ответа на свое сообщение в течение десяти дней, если законом или договором строительного подряда не предусмотрен для этого иной срок, подрядчик обязан приостановить соответствующие работы с отнесением убытков, вызванных простоем, на счет заказчика. Заказчик освобождается от возмещения этих убытков, если докажет отсутствие необходимости в проведении дополнительных работ.» Пунктом 4 той же статьи предусмотрено: «Подрядчик, не выполнивший обязанности, установленной пунктом 3 настоящей статьи, лишается права требовать от заказчика оплаты выполненных им дополнительных работ и возмещения вызванных этим убытков, если не докажет необходимость немедленных действий в интересах заказчика, в частности в связи с тем, что приостановление работ могло привести к гибели или повреждению объекта строительства.» Истец эту обязанность исполнил: заказчик своевременно извещён и дал согласие. В силу пункта 5 статьи 743 ГК РФ «При согласии заказчика на проведение и оплату дополнительных работ подрядчик вправе отказаться от их выполнения лишь в случаях, когда они не входят в сферу профессиональной деятельности подрядчика либо не могут быть выполнены подрядчиком по не зависящим от него причинам.»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Изменение технической документации заказчиком.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744 ГК РФ установлено: «Заказчик вправе вносить изменения в техническую документацию при условии,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работ.» Согласно пункту 2 той же статьи «Внесение в техническую документацию изменений в большем против указанного в пункте 1 настоящей статьи объеме осуществляется на основе согласованной сторонами дополнительной сметы.»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Твёрдая цена не препятствует оплате.</w:t>
      </w:r>
      <w:r>
        <w:rPr>
          <w:rFonts w:ascii="Times New Roman" w:hAnsi="Times New Roman"/>
          <w:b w:val="0"/>
          <w:i w:val="0"/>
          <w:sz w:val="24"/>
        </w:rPr>
        <w:t xml:space="preserve"> Пункт 6 статьи 709 ГК РФ запрещает увеличивать твёрдую цену на прежний объём работ. Однако дополнительные работы не входят в предмет Договора и выполнены по отдельному согласованию заказчика, поэтому оплачиваются сверх цены Договора. Согласно пункту 5 статьи 709 ГК РФ «Если возникла необходимость в проведении дополнительных работ и по этой причине в существенном превышении определенной приблизительно цены работы, подрядчик обязан своевременно предупредить об этом заказчика. Заказчик, не согласившийся на превышение указанной в договоре подряда цены работы, вправе отказаться от договора. В этом случае подрядчик может требовать от заказчика уплаты ему цены за выполненную часть работы.»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Приёмка и оплата.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753 ГК РФ установлено: «Сдача результата работ подрядчиком и приемка его заказчиком оформляются актом, подписанным обеими сторонами. При отказе одной из сторон от подписания акта в нем делается отметка об этом и акт подписывается другой стороной.» «Односторонний акт сдачи или приемки результата работ может быть признан судом недействительным лишь в случае, если мотивы отказа от подписания акта признаны им обоснованными.» Согласно пункту 1 статьи 746 ГК РФ «Оплата выполненных подрядчиком работ производится заказчиком в размере, предусмотренном сметой, в сроки и в порядке, которые установлены законом или договором строительного подряда. При отсутствии соответствующих указаний в законе или договоре оплата работ производится в соответствии со статьей 711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Неосновательное обогащение (альтернативно).</w:t>
      </w:r>
      <w:r>
        <w:rPr>
          <w:rFonts w:ascii="Times New Roman" w:hAnsi="Times New Roman"/>
          <w:b w:val="0"/>
          <w:i w:val="0"/>
          <w:sz w:val="24"/>
        </w:rPr>
        <w:t xml:space="preserve"> Если суд сочтёт дополнительные работы не охваченными Договором, их стоимость подлежит возмещению как неосновательное обогащение: ответчик сберёг результат работ, имеющий для него потребительскую ценность. Пунктом 1 статьи 1105 ГК РФ предусмотрено: «В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приобретения, а также убытки, вызванные последующим изменением стоимости имущества, если приобретатель не возместил его стоимость немедленно после того, как узнал о неосновательности обогащения.»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395 ГК РФ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 Проценты за период с «[дата]» по «[дата]» составляют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709, 711, 743, 746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