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[Арбитражный суд __________ округа]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  <w:r>
        <w:rPr>
          <w:rFonts w:ascii="Times New Roman" w:hAnsi="Times New Roman"/>
          <w:b w:val="0"/>
          <w:i w:val="0"/>
          <w:sz w:val="24"/>
        </w:rPr>
        <w:br/>
        <w:t>через Арбитражный суд [наименование субъекта РФ]</w:t>
      </w:r>
      <w:r>
        <w:rPr>
          <w:rFonts w:ascii="Times New Roman" w:hAnsi="Times New Roman"/>
          <w:b w:val="0"/>
          <w:i w:val="0"/>
          <w:sz w:val="24"/>
        </w:rPr>
        <w:br/>
        <w:t>Дело № А[__]-[_____]/20[__]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Истец — экспедитор (заявитель кассационной жалобы): </w:t>
      </w:r>
      <w:r>
        <w:rPr>
          <w:rFonts w:ascii="Times New Roman" w:hAnsi="Times New Roman"/>
          <w:b w:val="0"/>
          <w:i w:val="0"/>
          <w:sz w:val="24"/>
        </w:rPr>
        <w:t>[полное наименование организации / Ф. И. О. индивидуального предпринимателя]</w:t>
      </w:r>
      <w:r>
        <w:rPr>
          <w:rFonts w:ascii="Times New Roman" w:hAnsi="Times New Roman"/>
          <w:b w:val="0"/>
          <w:i w:val="0"/>
          <w:sz w:val="24"/>
        </w:rPr>
        <w:br/>
        <w:t>адрес: [адрес из ЕГРЮЛ / ЕГРИП]</w:t>
      </w:r>
      <w:r>
        <w:rPr>
          <w:rFonts w:ascii="Times New Roman" w:hAnsi="Times New Roman"/>
          <w:b w:val="0"/>
          <w:i w:val="0"/>
          <w:sz w:val="24"/>
        </w:rPr>
        <w:br/>
        <w:t>ИНН [__________], ОГРН [__________]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[вписать], адрес электронной почты: [вписать]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 — клиент: </w:t>
      </w:r>
      <w:r>
        <w:rPr>
          <w:rFonts w:ascii="Times New Roman" w:hAnsi="Times New Roman"/>
          <w:b w:val="0"/>
          <w:i w:val="0"/>
          <w:sz w:val="24"/>
        </w:rPr>
        <w:t>[наименование]</w:t>
      </w:r>
      <w:r>
        <w:rPr>
          <w:rFonts w:ascii="Times New Roman" w:hAnsi="Times New Roman"/>
          <w:b w:val="0"/>
          <w:i w:val="0"/>
          <w:sz w:val="24"/>
        </w:rPr>
        <w:br/>
        <w:t>адрес: [адрес]</w:t>
      </w:r>
      <w:r>
        <w:rPr>
          <w:rFonts w:ascii="Times New Roman" w:hAnsi="Times New Roman"/>
          <w:b w:val="0"/>
          <w:i w:val="0"/>
          <w:sz w:val="24"/>
        </w:rPr>
        <w:br/>
        <w:t>ИНН [__________], ОГРН [__________]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Госпошлина: </w:t>
      </w:r>
      <w:r>
        <w:rPr>
          <w:rFonts w:ascii="Times New Roman" w:hAnsi="Times New Roman"/>
          <w:b w:val="0"/>
          <w:i w:val="0"/>
          <w:sz w:val="24"/>
        </w:rPr>
        <w:t>50 000 руб. для организации / 20 000 руб. для индивидуального предпринимателя (подп. 20 п. 1 ст. 333.21 НК РФ)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КАССАЦИОННАЯ ЖАЛОБА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на решение Арбитражного суда [наименование] от «[дата]» и постановление [наименование] арбитражного апелляционного суда от «[дата]» по делу № А[__]-[_____]/20[__] о взыскании вознаграждения экспедитора, возмещении расходов, понесённых в интересах клиента, неустойки и штрафа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Обжалуемые судебные акты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Решением Арбитражного суда [наименование] от «[дата]» по делу № А[__]-[_____]/20[__] в удовлетворении исковых требований [наименование заявителя жалобы] к [наименование ответчика] о взыскании вознаграждения экспедитора, возмещении расходов, понесённых в интересах клиента, и неустойки отказано. Постановлением [наименование] арбитражного апелляционного суда от «[дата]» решение оставлено без изменения [вариант: решение об удовлетворении требований отменено, принят новый судебный акт об отказе]. Заявитель считает судебные акты незаконными.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Право и срок кассационного обжалования.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273 Арбитражного процессуального кодекса Российской Федерации (далее — АПК РФ) установлено: «Вступившие в законную силу судебные приказы, вынесенные арбитражным судом первой инстанции, решение арбитражного суда первой инстанции, если такое решение было предметом рассмотрения в арбитражном суде апелляционной инстанции или если арбитражный суд апелляционной инстанции отказал в восстановлении пропущенного срока подачи апелляционной жалобы, и постановление арбитражного суда апелляционной инстанции могут быть обжалованы в порядке кассационного производства полностью или в части при условии, что иное не предусмотрено настоящим Кодексом, лицами, участвующими в деле, а также иными лицами в случаях, предусмотренных настоящим Кодексом.» Частью 1 статьи 276 АПК РФ: «Кассационная жалоба может быть подана в срок, не превышающий двух месяцев со дня вступления в законную силу обжалуемых судебного приказа, решения, постановления арбитражного суда, если иное не предусмотрено настоящим Кодексом.» Срок истекает «[дата]». Жалоба подаётся через арбитражный суд первой инстанции (часть 1 статьи 275 АПК РФ: «Кассационная жалоба подается в арбитражный суд кассационной инстанции, полномочный ее рассматривать, через арбитражный суд, принявший решение.»).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Основания для отмены судебных актов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Частью 1 статьи 288 АПК РФ установлено: «Основаниями для изменения или отмены решения, постановления арбитражного суда первой и апелляционной инстанций являются несоответствие выводов суда, содержащихся в решении, постановлении, фактическим обстоятельствам дела, установленным арбитражным судом первой и апелляционной инстанций, и имеющимся в деле доказательствам, нарушение либо неправильное применение норм материального права или норм процессуального права.» Частью 2 той же статьи: «2. Неправильным применением норм материального права являются: 1) неприменение закона, подлежащего применению; 2) применение закона, не подлежащего применению; 3) неправильное истолкование закона.» Суд кассационной инстанции проверяет законность судебных актов в пределах доводов жалобы (часть 1 статьи 286 АПК РФ: «Арбитражный суд кассационной инстанции проверяет законность решений, постановлений, принятых арбитражным судом первой и апелляционной инстанций, устанавливая правильность применения норм материального права и норм процессуального права при рассмотрении дела и принятии обжалуемого судебного акта и исходя из доводов, содержащихся в кассационной жалобе и возражениях относительно жалобы, если иное не предусмотрено настоящим Кодексом.») и соответствие выводов судов установленным обстоятельствам и доказательствам (часть 3 той же статьи: «При рассмотрении дела арбитражный суд кассационной инстанции проверяет, соответствуют ли выводы арбитражного суда первой и апелляционной инстанций о применении нормы права установленным ими по делу обстоятельствам и имеющимся в деле доказательствам.»).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Отказывая в иске, суды не применили статьи 801 и 804 ГК РФ: экспедитор оказал услуги и понёс расходы в интересах клиента, что подтверждено документами (части 1 и 2 статьи 288 АПК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Договор транспортной экспедиции.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801 Гражданского кодекса Российской Федерации (далее — ГК РФ) установлено: «По договору транспортной экспедиции одна сторона (экспедитор) обязуется за вознаграждение и за счет другой стороны (клиента-грузоотправителя или грузополучателя) выполнить или организовать выполнение определенных договором экспедиции услуг, связанных с перевозкой груза.» «Договором транспортной экспедиции могут быть предусмотрены обязанности экспедитора организовать перевозку груза транспортом и по маршруту, избранными экспедитором или клиентом, обязанность экспедитора заключить от имени клиента или от своего имени договор (договоры) перевозки груза, обеспечить отправку и получение груза, а также другие обязанности, связанные с перевозкой.» «В качестве дополнительных услуг договором транспортной экспедиции может быть предусмотрено осуществление таких необходимых для доставки груза операций, как получение требующихся для экспорта или импорта документов, выполнение таможенных и иных формальностей, проверка количества и состояния груза, его погрузка и выгрузка, уплата пошлин, сборов и других расходов, возлагаемых на клиента, хранение груза, его получение в пункте назначения, а также выполнение иных операций и услуг, предусмотренных договором.» Договор заключён в письменной форме, как того требует пункт 1 статьи 802 ГК РФ: «Договор транспортной экспедиции заключается в письменной форме.»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Обязанность клиента оплатить вознаграждение и расходы.</w:t>
      </w:r>
      <w:r>
        <w:rPr>
          <w:rFonts w:ascii="Times New Roman" w:hAnsi="Times New Roman"/>
          <w:b w:val="0"/>
          <w:i w:val="0"/>
          <w:sz w:val="24"/>
        </w:rPr>
        <w:t xml:space="preserve"> Пунктом 2 статьи 5 Федерального закона от 30.06.2003 № 87-ФЗ «О транспортно-экспедиционной деятельности» (далее — Закон № 87-ФЗ) установлено: «Клиент в порядке, предусмотренном договором транспортной экспедиции, обязан уплатить причитающееся экспедитору вознаграждение, а также возместить понесенные им расходы в интересах клиента.» Согласно статье 309 ГК РФ «Обязательства должны исполняться надлежащим образом в соответствии с условиями обязательства и требованиями закона, иных правовых актов, а при отсутствии таких условий и требований - в соответствии с обычаями или иными обычно предъявляемыми требованиями.»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Неустойка за просрочку оплаты.</w:t>
      </w:r>
      <w:r>
        <w:rPr>
          <w:rFonts w:ascii="Times New Roman" w:hAnsi="Times New Roman"/>
          <w:b w:val="0"/>
          <w:i w:val="0"/>
          <w:sz w:val="24"/>
        </w:rPr>
        <w:t xml:space="preserve"> Пунктом 2 статьи 10 Закона № 87-ФЗ предусмотрено: «Клиент несет ответственность за несвоевременную уплату вознаграждения экспедитору и возмещение понесенных им в интересах клиента расходов в виде уплаты неустойки в размере одной десятой процента вознаграждения экспедитору и понесенных им в интересах клиента расходов за каждый день просрочки, но не более чем в размере причитающегося экспедитору вознаграждения и понесенных им в интересах клиента расходов.» Неустойка за период с «[дата]» по «[дата]» составляет [сумма] рублей [если Договор устанавливает иной размер — по Договору].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Штраф за необоснованный отказ от оплаты расходов.</w:t>
      </w:r>
      <w:r>
        <w:rPr>
          <w:rFonts w:ascii="Times New Roman" w:hAnsi="Times New Roman"/>
          <w:b w:val="0"/>
          <w:i w:val="0"/>
          <w:sz w:val="24"/>
        </w:rPr>
        <w:t xml:space="preserve"> Абзацем вторым пункта 1 статьи 10 Закона № 87-ФЗ установлено: «В случае, если будет доказана необоснованность отказа клиента от оплаты расходов, понесенных экспедитором в целях исполнения обязанностей, предусмотренных договором транспортной экспедиции, клиент уплачивает экспедитору помимо указанных расходов штраф в размере десяти процентов суммы этих расходов.» Расходы понесены в интересах ответчика и подтверждены документами, поэтому штраф составляет [сумма] рублей.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Ответственность клиента.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6 Закона № 87-ФЗ предусмотрено: «За неисполнение или ненадлежащее исполнение обязанностей, предусмотренных договором транспортной экспедиции и настоящим Федеральным законом, экспедитор и клиент несут ответственность по основаниям и в размере, которые определяются в соответствии с главой 25 Гражданского кодекса Российской Федерации, настоящим Федеральным законом и иными федеральными законами.»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Право удержания груза.</w:t>
      </w:r>
      <w:r>
        <w:rPr>
          <w:rFonts w:ascii="Times New Roman" w:hAnsi="Times New Roman"/>
          <w:b w:val="0"/>
          <w:i w:val="0"/>
          <w:sz w:val="24"/>
        </w:rPr>
        <w:t xml:space="preserve"> [Для сведения суда:] Пунктом 4 статьи 790 ГК РФ применительно к перевозке установлено: «Перевозчик имеет право удерживать переданные ему для перевозки грузы и багаж в обеспечение причитающихся ему провозной платы и других платежей по перевозке (статьи 359, 360), если иное не установлено законом, иными правовыми актами, договором перевозки или не вытекает из существа обязательства.»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III. Нарушения норм процессуального права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Суды неправильно распределили бремя доказывания и не оценили доказательства заявителя.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65 АПК РФ: «Каждое лицо, участвующее в деле, должно доказать обстоятельства, на которые оно ссылается как на основание своих требований и возражений. Обязанность доказывания обстоятельств, послуживших основанием для принятия государственными органами, органами местного самоуправления, иными органами, должностными лицами оспариваемых актов, решений, совершения действий (бездействия), возлагается на соответствующие орган или должностное лицо.» Пунктом 2 части 4 статьи 170 АПК РФ в мотивировочной части решения указываются: «доказательства, на которых основаны выводы суда об обстоятельствах дела и доводы в пользу принятого решения; мотивы, по которым суд отверг те или иные доказательства, принял или отклонил приведенные в обоснование своих требований и возражений доводы лиц, участвующих в деле» Суды [возложили на заявителя доказывание обстоятельств, которые должен доказать ответчик / не указали мотивы отклонения доказательств: указать]. Частью 3 статьи 288 АПК РФ: «Нарушение или неправильное применение норм процессуального права является основанием для изменения или отмены решения, постановления арбитражного суда, если это нарушение привело или могло привести к принятию неправильного решения, постановления.»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Новый судебный акт может быть принят без передачи дела на новое рассмотрение.</w:t>
      </w:r>
      <w:r>
        <w:rPr>
          <w:rFonts w:ascii="Times New Roman" w:hAnsi="Times New Roman"/>
          <w:b w:val="0"/>
          <w:i w:val="0"/>
          <w:sz w:val="24"/>
        </w:rPr>
        <w:t xml:space="preserve"> Пунктом 2 части 1 статьи 287 АПК РФ суд кассационной инстанции вправе «отменить или изменить решение суда первой инстанции и (или) постановление суда апелляционной инстанции полностью или в части и, не передавая дело на новое рассмотрение, принять новый судебный акт, если фактические обстоятельства, имеющие значение для дела, установлены арбитражным судом первой и апелляционной инстанций на основании полного и всестороннего исследования имеющихся в деле доказательств, но этим судом неправильно применена норма права либо законность решения, постановления арбитражного суда первой и апелляционной инстанций повторно проверяется арбитражным судом кассационной инстанции при отсутствии оснований, предусмотренных пунктом 3 части 1 настоящей статьи» Обстоятельства установлены полно, поэтому заявитель просит принять новый судебный акт; если суд сочтёт необходимым установление обстоятельств — направить дело на новое рассмотрение (пункт 3 части 1 статьи 287 АПК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Государственная пошлина</w:t>
      </w:r>
      <w:r>
        <w:rPr>
          <w:rFonts w:ascii="Times New Roman" w:hAnsi="Times New Roman"/>
          <w:b w:val="0"/>
          <w:i w:val="0"/>
          <w:sz w:val="24"/>
        </w:rPr>
        <w:t xml:space="preserve"> уплачена по подпункту 20 пункта 1 статьи 333.21 Налогового кодекса Российской Федерации: «20) при подаче кассационной жалобы: для физических лиц - 20 000 рублей; для организаций - 50 000 рублей».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801, 804 ГК РФ, статьёй 5 Федерального закона «О транспортно-экспедиционной деятельности», статьями 273, 275, 276, 277, 286, 287, 288 АПК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Отменить решение Арбитражного суда [наименование] от «[дата]» и постановление [наименование] арбитражного апелляционного суда от «[дата]» по делу № А[__]-[_____]/20[__].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Принять по делу новый судебный акт об удовлетворении требований [наименование заявителя] [перечислить кратко] [либо направить дело на новое рассмотрение в Арбитражный суд [наименование]].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3. Взыскать с ответчика в пользу заявителя расходы по уплате государственной пошлины за подачу апелляционной и кассационной жалоб.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Копии обжалуемых решения и постановления арбитражного апелляционного суда.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Документ об уплате государственной пошлины.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Документ, подтверждающий направление (вручение) другим лицам, участвующим в деле, копий кассационной жалобы и документов, которые у них отсутствуют.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Доверенность или иной документ о полномочиях на подписание жалобы и копия документа о высшем юридическом образовании (учёной степени) представителя [если жалобу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[должность, Ф. И. О. руководителя или представителя]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Срок — два месяца со дня вступления в силу обжалуемого акта, то есть со дня принятия постановления апелляционного суда (ч. 1 ст. 276 АПК РФ); жалоба подаётся через арбитражный суд первой инстанции, в том числе через «Мой арбитр».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Суд округа не устанавливает новые обстоятельства и не переоценивает доказательства (ч. 2 ст. 287 АПК РФ): стройте доводы на неправильном применении закона и процессуальных нарушениях.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14.10.2026).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