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— [наименование налогового органа]: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органа]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признании недействительным решения об отказе в государственной регистрации и обязании осуществить регистрацию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заявления [наименование заявителя] о признании недействительным решения об отказе в государственной регистрации и обязании осуществить регистрацию отказано. Постановлением [наименование] арбитражного апелляционного суда от «[дата]» решение оставлено без изменения.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удовлетворении заявления, суды неправильно применили статью 23 Закона о государственной регистрации юридических лиц: документы представлены в полном объёме, а сведения о недостоверности адреса [руководителя] не подтверждены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обращение.</w:t>
      </w:r>
      <w:r>
        <w:rPr>
          <w:rFonts w:ascii="Times New Roman" w:hAnsi="Times New Roman"/>
          <w:b w:val="0"/>
          <w:i w:val="0"/>
          <w:sz w:val="24"/>
        </w:rPr>
        <w:t xml:space="preserve"> Статьёй 137 Налогового кодекса Российской Федерации (далее — НК РФ) установлено: «Каждое лицо имеет право обжаловать акты налоговых органов ненормативного характера, действия или бездействие их должностных лиц, если, по мнению этого лица, такие акты, действия или бездействие нарушают его права.» Частью 1 статьи 198 Арбитражного процессуального кодекса Российской Федерации (далее — АПК РФ) предусмотрено: «Граждане, организации и иные лица вправе обратиться в арбитражный суд с заявлением о признании недействительными ненормативных правовых актов, незаконными решений и действий (бездействия) органов, осуществляющих публичные полномочия, должностных лиц, если полагают, что оспариваемый ненормативный правовой акт, решение и действие (бездействие)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деятельности, незаконно возлагают на них какие-либо обязанности, создают иные препятствия для осуществления предпринимательской и иной экономической деятельности.»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Исчерпывающие основания отказа.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23 Федерального закона от 08.08.2001 № 129-ФЗ «О государственной регистрации юридических лиц и индивидуальных предпринимателей» (далее — Закон № 129-ФЗ) установлено: «Отказ в государственной регистрации допускается в случае:» [«непредставления заявителем определенных настоящим Федеральным законом необходимых для государственной регистрации документов, за исключением предусмотренных настоящим Федеральным законом и иными федеральными законами случаев предоставления таких документов (содержащихся в них сведений) по межведомственному запросу регистрирующего органа или органа, который в соответствии с настоящим Федеральным законом или федеральными законами, устанавливающими специальный порядок регистрации отдельных видов юридических лиц, уполномочен принимать решение о государственной регистрации юридического лица» / «представления документов, содержащих недостоверные сведения»] Указанное основание отсутствовало: [обоснование].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об отказе.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23 Закона № 129-ФЗ предусмотрено: «Решение об отказе в государственной регистрации должно содержать основания отказа с обязательной ссылкой на нарушения, предусмотренные пунктом 1 настоящей статьи.»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Обязательное досудебное обжалование.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1 статьи 25.2 Закона № 129-ФЗ установлено: «Решение территориального регистрирующего органа об отказе в государственной регистрации может быть обжаловано в вышестоящий регистрирующий орган путем подачи жалобы в порядке, установленном настоящим Федеральным законом. Решение территориального регистрирующего органа об отказе в государственной регистрации может быть обжаловано в суд и (или) в федеральный орган исполнительной власти, уполномоченный в соответствии со статьей 2 настоящего Федерального закона, только после его обжалования в вышестоящий регистрирующий орган.» «[дата]» заявитель подал жалобу в УФНС России по [субъекту]; решением от «[дата]» № [__] жалоба оставлена без удовлетворения.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обращения в суд.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25.2 Закона № 129-ФЗ предусмотрено: «В случае обжалования в судебном порядке решения регистрирующего органа, оставленного без изменения вышестоящим регистрирующим органом или федеральным органом исполнительной власти, уполномоченным в соответствии со статьей 2 настоящего Федерального закона, срок для обращения в суд исчисляется с момента, когда лицо, подавшее жалобу, получило уведомление о принятом решении либо решение регистрирующего органа, уполномоченного рассматривать жалобу.» Решение по жалобе получено «[дата]»; трёхмесячный срок (часть 4 статьи 198 АПК РФ) соблюдён.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признания акта недействительным.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201 АПК РФ установлено: «Арбитражный суд, установив, что оспариваемый ненормативный правовой акт, решение и действия (бездействие) органов, осуществляющих публичные полномочия,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деятельности, принимает решение о признании ненормативного правового акта недействительным, решений и действий (бездействия) незаконными.»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в силу части 5 статьи 200 АПК РФ должен доказать орган, принявший оспариваемый акт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23 Федерального закона «О государственной регистрации юридических лиц и индивидуальных предпринимателей», статьями 198, 200, 201 АПК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заявления [наименование заявителя] о признании недействительным решения об отказе в государственной регистрации и обязании осуществить регистрацию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заинтересованного лица в пользу заявителя расходы по уплате государственной пошлины за подачу заявления,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