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Заявитель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Заинтересованное лицо — [наименование налогового органа]: </w:t>
      </w:r>
      <w:r>
        <w:rPr>
          <w:rFonts w:ascii="Times New Roman" w:hAnsi="Times New Roman"/>
          <w:b w:val="0"/>
          <w:i w:val="0"/>
          <w:sz w:val="24"/>
        </w:rPr>
        <w:t>[полное наименование органа]</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признании недействительными требования об уплате задолженности и решения о взыскании задолженности за счёт денежных средств</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заявления [наименование заявителя] о признании недействительными требования об уплате задолженности и решения о взыскании задолженности за счёт денежных средств отказано. Постановлением [наименование] арбитражного апелляционного суда от «[дата]» решение оставлено без изменения.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удовлетворении заявления, суды неправильно применили статьи 46, 69 и 70 НК РФ: задолженность отсутствует [сформирована неверно], а сроки направления требования и принятия решения о взыскании пропущены (части 1 и 2 статьи 288 АПК РФ).</w:t>
      </w:r>
    </w:p>
    <w:p>
      <w:pPr>
        <w:spacing w:after="120" w:line="276" w:lineRule="auto"/>
        <w:ind w:firstLine="709"/>
        <w:jc w:val="both"/>
      </w:pPr>
      <w:r>
        <w:rPr>
          <w:rFonts w:ascii="Times New Roman" w:hAnsi="Times New Roman"/>
          <w:b/>
          <w:i w:val="0"/>
          <w:sz w:val="24"/>
        </w:rPr>
        <w:t>Право на обращение.</w:t>
      </w:r>
      <w:r>
        <w:rPr>
          <w:rFonts w:ascii="Times New Roman" w:hAnsi="Times New Roman"/>
          <w:b w:val="0"/>
          <w:i w:val="0"/>
          <w:sz w:val="24"/>
        </w:rPr>
        <w:t xml:space="preserve"> Статьёй 137 Налогового кодекса Российской Федерации (далее — НК РФ) установлено: «Каждое лицо имеет право обжаловать акты налоговых органов ненормативного характера, действия или бездействие их должностных лиц, если, по мнению этого лица, такие акты, действия или бездействие нарушают его права.» Частью 1 статьи 198 Арбитражного процессуального кодекса Российской Федерации (далее — АПК РФ) предусмотрено: «Граждане, организации и иные лица вправе обратиться в арбитражный суд с заявлением о признании недействительными ненормативных правовых актов, незаконными решений и действий (бездействия) органов, осуществляющих публичные полномочия, должностных лиц, если полагают, что оспариваемый ненормативный правовой акт, решение и действие (бездействие) не соответствуют закону или иному нормативному правовому акту и нарушают их права и законные интересы в сфере предпринимательской и иной экономической деятельности, незаконно возлагают на них какие-либо обязанности, создают иные препятствия для осуществления предпринимательской и иной экономической деятельности.»</w:t>
      </w:r>
    </w:p>
    <w:p>
      <w:pPr>
        <w:spacing w:after="120" w:line="276" w:lineRule="auto"/>
        <w:ind w:firstLine="709"/>
        <w:jc w:val="both"/>
      </w:pPr>
      <w:r>
        <w:rPr>
          <w:rFonts w:ascii="Times New Roman" w:hAnsi="Times New Roman"/>
          <w:b/>
          <w:i w:val="0"/>
          <w:sz w:val="24"/>
        </w:rPr>
        <w:t>Основание требования.</w:t>
      </w:r>
      <w:r>
        <w:rPr>
          <w:rFonts w:ascii="Times New Roman" w:hAnsi="Times New Roman"/>
          <w:b w:val="0"/>
          <w:i w:val="0"/>
          <w:sz w:val="24"/>
        </w:rPr>
        <w:t xml:space="preserve"> Пунктом 1 статьи 69 НК РФ установлено: «Неисполнение обязанности по уплате налогов, авансовых платежей по налогам, сборов, страховых взносов, пеней, штрафов, процентов, повлекшее формирование отрицательного сальдо единого налогового счета налогоплательщика, является основанием для направления налоговым органом налогоплательщику требования об уплате задолженности.» Пунктом 1 статьи 70 НК РФ предусмотрено: «Требование об уплате задолженности должно быть направлено налогоплательщику, плательщику сбора, плательщику страховых взносов, налоговому агенту не позднее трех месяцев со дня формирования отрицательного сальдо единого налогового счета этого лица в размере, превышающем 3000 рублей, если иное не предусмотрено настоящим Кодексом.» Отрицательное сальдо ЕНС в указанном размере [не формировалось / сформировалось «[дата]», а требование направлено лишь «[дата]»].</w:t>
      </w:r>
    </w:p>
    <w:p>
      <w:pPr>
        <w:spacing w:after="120" w:line="276" w:lineRule="auto"/>
        <w:ind w:firstLine="709"/>
        <w:jc w:val="both"/>
      </w:pPr>
      <w:r>
        <w:rPr>
          <w:rFonts w:ascii="Times New Roman" w:hAnsi="Times New Roman"/>
          <w:b/>
          <w:i w:val="0"/>
          <w:sz w:val="24"/>
        </w:rPr>
        <w:t>Срок принятия решения о взыскании.</w:t>
      </w:r>
      <w:r>
        <w:rPr>
          <w:rFonts w:ascii="Times New Roman" w:hAnsi="Times New Roman"/>
          <w:b w:val="0"/>
          <w:i w:val="0"/>
          <w:sz w:val="24"/>
        </w:rPr>
        <w:t xml:space="preserve"> Пунктом 4 статьи 46 НК РФ установлено: «Решение о взыскании принимается после истечения срока, установленного в требовании об уплате задолженности, но не позднее двух месяцев после истечения указанного срока либо двух месяцев со дня государственной регистрации физического лица в качестве индивидуального предпринимателя при наличии на день такой регистрации неисполненного требования об уплате задолженности. Решение о взыскании, принятое после истечения указанного срока, считается недействительным и исполнению не подлежит. В этом случае налоговый орган может обратиться в суд с заявлением о взыскании задолженности с налогоплательщика (налогового агента) - организации или индивидуального предпринимателя в размере сумм, не учитываемых в совокупной обязанности в соответствии с подпунктом 2 пункта 7 статьи 11.3 настоящего Кодекса. Заявление может быть подано в суд в течение шести месяцев после истечения срока исполнения требования об уплате задолженности. Пропущенный по уважительной причине срок подачи заявления может быть восстановлен судом.» Срок исполнения требования истёк «[дата]», решение о взыскании принято «[дата]», то есть [за пределами двухмесячного срока]; такое решение исполнению не подлежит.</w:t>
      </w:r>
    </w:p>
    <w:p>
      <w:pPr>
        <w:spacing w:after="120" w:line="276" w:lineRule="auto"/>
        <w:ind w:firstLine="709"/>
        <w:jc w:val="both"/>
      </w:pPr>
      <w:r>
        <w:rPr>
          <w:rFonts w:ascii="Times New Roman" w:hAnsi="Times New Roman"/>
          <w:b/>
          <w:i w:val="0"/>
          <w:sz w:val="24"/>
        </w:rPr>
        <w:t>Взыскание сумм с истёкшим сроком.</w:t>
      </w:r>
      <w:r>
        <w:rPr>
          <w:rFonts w:ascii="Times New Roman" w:hAnsi="Times New Roman"/>
          <w:b w:val="0"/>
          <w:i w:val="0"/>
          <w:sz w:val="24"/>
        </w:rPr>
        <w:t xml:space="preserve"> Суммы, утратившие возможность взыскания, не могут учитываться в совокупной обязанности и включаться в требование [перечень сумм и периодов].</w:t>
      </w:r>
    </w:p>
    <w:p>
      <w:pPr>
        <w:spacing w:after="120" w:line="276" w:lineRule="auto"/>
        <w:ind w:firstLine="709"/>
        <w:jc w:val="both"/>
      </w:pPr>
      <w:r>
        <w:rPr>
          <w:rFonts w:ascii="Times New Roman" w:hAnsi="Times New Roman"/>
          <w:b/>
          <w:i w:val="0"/>
          <w:sz w:val="24"/>
        </w:rPr>
        <w:t>Обязательный досудебный порядок соблюдён.</w:t>
      </w:r>
      <w:r>
        <w:rPr>
          <w:rFonts w:ascii="Times New Roman" w:hAnsi="Times New Roman"/>
          <w:b w:val="0"/>
          <w:i w:val="0"/>
          <w:sz w:val="24"/>
        </w:rPr>
        <w:t xml:space="preserve"> Пунктом 2 статьи 138 НК РФ установлено: «Акты налоговых органов ненормативного характера, действия или бездействие их должностных лиц (за исключением актов ненормативного характера, принятых по итогам рассмотрения жалоб, апелляционных жалоб, актов ненормативного характера федерального органа исполнительной власти, уполномоченного по контролю и надзору в области налогов и сборов, действий или бездействия его должностных лиц) могут быть обжалованы в судебном порядке только после их обжалования в вышестоящий налоговый орган в порядке, предусмотренном настоящим Кодексом.» «[дата]» заявитель подал жалобу в Управление ФНС России по [субъекту]. Решением от «[дата]» № [__] жалоба [оставлена без удовлетворения / удовлетворена частично] [решение по жалобе в установленный срок не принято — в этом случае согласно абзацу второму пункта 2 статьи 138 НК РФ «В случае, если решение по жалобе (апелляционной жалобе) не принято вышестоящим налоговым органом в сроки, установленные пунктом 6 статьи 140 настоящего Кодекса, акты налоговых органов ненормативного характера, действия или бездействие их должностных лиц могут быть обжалованы в судебном порядке.»].</w:t>
      </w:r>
    </w:p>
    <w:p>
      <w:pPr>
        <w:spacing w:after="120" w:line="276" w:lineRule="auto"/>
        <w:ind w:firstLine="709"/>
        <w:jc w:val="both"/>
      </w:pPr>
      <w:r>
        <w:rPr>
          <w:rFonts w:ascii="Times New Roman" w:hAnsi="Times New Roman"/>
          <w:b/>
          <w:i w:val="0"/>
          <w:sz w:val="24"/>
        </w:rPr>
        <w:t>Срок обращения.</w:t>
      </w:r>
      <w:r>
        <w:rPr>
          <w:rFonts w:ascii="Times New Roman" w:hAnsi="Times New Roman"/>
          <w:b w:val="0"/>
          <w:i w:val="0"/>
          <w:sz w:val="24"/>
        </w:rPr>
        <w:t xml:space="preserve"> Пунктом 3 статьи 138 НК РФ предусмотрено: «В случае обжалования в судебном порядке актов налоговых органов ненормативного характера, действий или бездействия их должностных лиц (за исключением актов ненормативного характера, принятых по итогам рассмотрения жалоб, апелляционных жалоб, актов ненормативного характера федерального органа исполнительной власти, уполномоченного по контролю и надзору в области налогов и сборов, действий или бездействия его должностных лиц) срок для обращения в суд исчисляется со дня, когда лицу стало известно о принятом вышестоящим налоговым органом решении по соответствующей жалобе, или со дня истечения срока принятия решения по жалобе (апелляционной жалобе), установленного пунктом 6 статьи 140 настоящего Кодекса.» Решение вышестоящего налогового органа получено заявителем «[дата]»; трёхмесячный срок, установленный частью 4 статьи 198 АПК РФ, не истёк.</w:t>
      </w:r>
    </w:p>
    <w:p>
      <w:pPr>
        <w:spacing w:after="120" w:line="276" w:lineRule="auto"/>
        <w:ind w:firstLine="709"/>
        <w:jc w:val="both"/>
      </w:pPr>
      <w:r>
        <w:rPr>
          <w:rFonts w:ascii="Times New Roman" w:hAnsi="Times New Roman"/>
          <w:b/>
          <w:i w:val="0"/>
          <w:sz w:val="24"/>
        </w:rPr>
        <w:t>Последствия признания акта недействительным.</w:t>
      </w:r>
      <w:r>
        <w:rPr>
          <w:rFonts w:ascii="Times New Roman" w:hAnsi="Times New Roman"/>
          <w:b w:val="0"/>
          <w:i w:val="0"/>
          <w:sz w:val="24"/>
        </w:rPr>
        <w:t xml:space="preserve"> Частью 2 статьи 201 АПК РФ установлено: «Арбитражный суд, установив, что оспариваемый ненормативный правовой акт, решение и действия (бездействие) органов, осуществляющих публичные полномочия, должностных лиц не соответствуют закону или иному нормативному правовому акту и нарушают права и законные интересы заявителя в сфере предпринимательской и иной экономической деятельности, принимает решение о признании ненормативного правового акта недействительным, решений и действий (бездействия) незаконными.»</w:t>
      </w:r>
    </w:p>
    <w:p>
      <w:pPr>
        <w:spacing w:after="120" w:line="276" w:lineRule="auto"/>
        <w:ind w:firstLine="709"/>
        <w:jc w:val="both"/>
      </w:pPr>
      <w:r>
        <w:rPr>
          <w:rFonts w:ascii="Times New Roman" w:hAnsi="Times New Roman"/>
          <w:b/>
          <w:i w:val="0"/>
          <w:sz w:val="24"/>
        </w:rPr>
        <w:t>Приостановление действия оспариваемого акта.</w:t>
      </w:r>
      <w:r>
        <w:rPr>
          <w:rFonts w:ascii="Times New Roman" w:hAnsi="Times New Roman"/>
          <w:b w:val="0"/>
          <w:i w:val="0"/>
          <w:sz w:val="24"/>
        </w:rPr>
        <w:t xml:space="preserve"> Абзацем вторым пункта 4 статьи 138 НК РФ предусмотрено: «В случае обжалования в судебном порядке актов налоговых органов, действий их должностных лиц исполнение обжалуемых актов, совершение обжалуемых действий могут быть приостановлены судом в порядке, предусмотренном соответствующим процессуальным законодательством Российской Федерации.» Частью 3 статьи 199 АПК РФ установлено: «По ходатайству заявителя арбитражный суд может приостановить действие оспариваемого акта, решения. Ходатайство о приостановлении исполнения решения государственного органа, органа местного самоуправления, иного органа, должностного лица, подаваемое в электронном виде, должно быть подписано усиленной квалифицированной электронной подписью.» Заявитель отдельным ходатайством просит приостановить действие оспариваемого акта, поскольку бесспорное взыскание [сумма] рублей [остановит расчёты с работниками и контрагентами / повлечёт невозможность исполнения госконтрактов], а поворот исполнения из бюджета займёт месяцы. В качестве встречного обеспечения заявитель готов предоставить [банковскую гарантию / внести денежные средства на депозит суда] (статья 94 АПК РФ).</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в силу части 5 статьи 200 АПК РФ должен доказать орган, принявший оспариваемый акт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11.3, 46, 69, 70 НК РФ, статьями 198, 200, 201 АПК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заявления [наименование заявителя] о признании недействительными требования об уплате задолженности и решения о взыскании задолженности за счёт денежных средств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заинтересованного лица в пользу заявителя расходы по уплате государственной пошлины за подачу заявления,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