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[Арбитражный суд __________ округа]</w:t>
      </w:r>
      <w:r>
        <w:rPr>
          <w:rFonts w:ascii="Times New Roman" w:hAnsi="Times New Roman"/>
          <w:b w:val="0"/>
          <w:i w:val="0"/>
          <w:sz w:val="24"/>
        </w:rPr>
        <w:br/>
        <w:t>[адрес суда]</w:t>
      </w:r>
      <w:r>
        <w:rPr>
          <w:rFonts w:ascii="Times New Roman" w:hAnsi="Times New Roman"/>
          <w:b w:val="0"/>
          <w:i w:val="0"/>
          <w:sz w:val="24"/>
        </w:rPr>
        <w:br/>
        <w:t>через Арбитражный суд [наименование субъекта РФ]</w:t>
      </w:r>
      <w:r>
        <w:rPr>
          <w:rFonts w:ascii="Times New Roman" w:hAnsi="Times New Roman"/>
          <w:b w:val="0"/>
          <w:i w:val="0"/>
          <w:sz w:val="24"/>
        </w:rPr>
        <w:br/>
        <w:t>Дело № А[__]-[_____]/20[__]</w:t>
      </w:r>
    </w:p>
    <w:p>
      <w:pPr>
        <w:spacing w:after="160" w:line="276" w:lineRule="auto"/>
        <w:jc w:val="right"/>
      </w:pPr>
      <w:r>
        <w:rPr>
          <w:rFonts w:ascii="Times New Roman" w:hAnsi="Times New Roman"/>
          <w:b/>
          <w:i w:val="0"/>
          <w:sz w:val="24"/>
        </w:rPr>
        <w:t xml:space="preserve">Заявитель (заявитель кассационной жалобы): </w:t>
      </w:r>
      <w:r>
        <w:rPr>
          <w:rFonts w:ascii="Times New Roman" w:hAnsi="Times New Roman"/>
          <w:b w:val="0"/>
          <w:i w:val="0"/>
          <w:sz w:val="24"/>
        </w:rPr>
        <w:t>[полное наименование организации / Ф. И. О. индивидуального предпринимателя]</w:t>
      </w:r>
      <w:r>
        <w:rPr>
          <w:rFonts w:ascii="Times New Roman" w:hAnsi="Times New Roman"/>
          <w:b w:val="0"/>
          <w:i w:val="0"/>
          <w:sz w:val="24"/>
        </w:rPr>
        <w:br/>
        <w:t>адрес: [адрес из ЕГРЮЛ / ЕГРИП]</w:t>
      </w:r>
      <w:r>
        <w:rPr>
          <w:rFonts w:ascii="Times New Roman" w:hAnsi="Times New Roman"/>
          <w:b w:val="0"/>
          <w:i w:val="0"/>
          <w:sz w:val="24"/>
        </w:rPr>
        <w:br/>
        <w:t>ИНН [__________], ОГРН [__________]</w:t>
      </w:r>
      <w:r>
        <w:rPr>
          <w:rFonts w:ascii="Times New Roman" w:hAnsi="Times New Roman"/>
          <w:b w:val="0"/>
          <w:i w:val="0"/>
          <w:sz w:val="24"/>
        </w:rPr>
        <w:br/>
        <w:t>телефон: [вписать], адрес электронной почты: [вписать]</w:t>
      </w:r>
    </w:p>
    <w:p>
      <w:pPr>
        <w:spacing w:after="160" w:line="276" w:lineRule="auto"/>
        <w:jc w:val="right"/>
      </w:pPr>
      <w:r>
        <w:rPr>
          <w:rFonts w:ascii="Times New Roman" w:hAnsi="Times New Roman"/>
          <w:b/>
          <w:i w:val="0"/>
          <w:sz w:val="24"/>
        </w:rPr>
        <w:t xml:space="preserve">Заинтересованное лицо — [налоговый орган]: </w:t>
      </w:r>
      <w:r>
        <w:rPr>
          <w:rFonts w:ascii="Times New Roman" w:hAnsi="Times New Roman"/>
          <w:b w:val="0"/>
          <w:i w:val="0"/>
          <w:sz w:val="24"/>
        </w:rPr>
        <w:t>[полное наименование органа]</w:t>
      </w:r>
      <w:r>
        <w:rPr>
          <w:rFonts w:ascii="Times New Roman" w:hAnsi="Times New Roman"/>
          <w:b w:val="0"/>
          <w:i w:val="0"/>
          <w:sz w:val="24"/>
        </w:rPr>
        <w:br/>
        <w:t>адрес: [адрес]</w:t>
      </w:r>
      <w:r>
        <w:rPr>
          <w:rFonts w:ascii="Times New Roman" w:hAnsi="Times New Roman"/>
          <w:b w:val="0"/>
          <w:i w:val="0"/>
          <w:sz w:val="24"/>
        </w:rPr>
        <w:br/>
        <w:t>ИНН [__________], ОГРН [__________]</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не уплачивается (часть 4 статьи 208 АПК РФ)</w:t>
      </w:r>
    </w:p>
    <w:p>
      <w:pPr>
        <w:spacing w:after="0" w:line="276" w:lineRule="auto"/>
        <w:jc w:val="center"/>
      </w:pPr>
      <w:r>
        <w:rPr>
          <w:rFonts w:ascii="Times New Roman" w:hAnsi="Times New Roman"/>
          <w:b/>
          <w:i w:val="0"/>
          <w:sz w:val="24"/>
        </w:rPr>
        <w:t>КАССАЦИОННАЯ ЖАЛОБА</w:t>
      </w:r>
    </w:p>
    <w:p>
      <w:pPr>
        <w:spacing w:after="240" w:line="276" w:lineRule="auto"/>
        <w:jc w:val="center"/>
      </w:pPr>
      <w:r>
        <w:rPr>
          <w:rFonts w:ascii="Times New Roman" w:hAnsi="Times New Roman"/>
          <w:b/>
          <w:i w:val="0"/>
          <w:sz w:val="24"/>
        </w:rPr>
        <w:t>на решение Арбитражного суда [наименование] от «[дата]» и постановление [наименование] арбитражного апелляционного суда от «[дата]» по делу № А[__]-[_____]/20[__] о признании незаконным и отмене постановления о назначении административного наказания по части 2 статьи 14.5 КоАП РФ</w:t>
      </w:r>
    </w:p>
    <w:p>
      <w:pPr>
        <w:spacing w:after="120" w:line="276" w:lineRule="auto"/>
        <w:jc w:val="center"/>
      </w:pPr>
      <w:r>
        <w:rPr>
          <w:rFonts w:ascii="Times New Roman" w:hAnsi="Times New Roman"/>
          <w:b/>
          <w:i w:val="0"/>
          <w:sz w:val="24"/>
        </w:rPr>
        <w:t>I. Обжалуемые судебные акты</w:t>
      </w:r>
    </w:p>
    <w:p>
      <w:pPr>
        <w:spacing w:after="120" w:line="276" w:lineRule="auto"/>
        <w:ind w:firstLine="709"/>
        <w:jc w:val="both"/>
      </w:pPr>
      <w:r>
        <w:rPr>
          <w:rFonts w:ascii="Times New Roman" w:hAnsi="Times New Roman"/>
          <w:b w:val="0"/>
          <w:i w:val="0"/>
          <w:sz w:val="24"/>
        </w:rPr>
        <w:t>Решением Арбитражного суда [наименование] от «[дата]» по делу № А[__]-[_____]/20[__] в удовлетворении заявления [наименование заявителя] о признании незаконным и отмене постановления налогового органа о назначении административного наказания по части 2 статьи 14.5 КоАП РФ отказано. Постановлением [наименование] арбитражного апелляционного суда от «[дата]» решение оставлено без изменения. Заявитель считает судебные акты незаконными.</w:t>
      </w:r>
    </w:p>
    <w:p>
      <w:pPr>
        <w:spacing w:after="120" w:line="276" w:lineRule="auto"/>
        <w:ind w:firstLine="709"/>
        <w:jc w:val="both"/>
      </w:pPr>
      <w:r>
        <w:rPr>
          <w:rFonts w:ascii="Times New Roman" w:hAnsi="Times New Roman"/>
          <w:b/>
          <w:i w:val="0"/>
          <w:sz w:val="24"/>
        </w:rPr>
        <w:t>Право и срок кассационного обжалования.</w:t>
      </w:r>
      <w:r>
        <w:rPr>
          <w:rFonts w:ascii="Times New Roman" w:hAnsi="Times New Roman"/>
          <w:b w:val="0"/>
          <w:i w:val="0"/>
          <w:sz w:val="24"/>
        </w:rPr>
        <w:t xml:space="preserve"> Частью 1 статьи 273 Арбитражного процессуального кодекса Российской Федерации (далее — АПК РФ) установлено: «Вступившие в законную силу судебные приказы, вынесенные арбитражным судом первой инстанции, решение арбитражного суда первой инстанции, если такое решение было предметом рассмотрения в арбитражном суде апелляционной инстанции или если арбитражный суд апелляционной инстанции отказал в восстановлении пропущенного срока подачи апелляционной жалобы, и постановление арбитражного суда апелляционной инстанции могут быть обжалованы в порядке кассационного производства полностью или в части при условии, что иное не предусмотрено настоящим Кодексом, лицами, участвующими в деле, а также иными лицами в случаях, предусмотренных настоящим Кодексом.» Частью 1 статьи 276 АПК РФ: «Кассационная жалоба может быть подана в срок, не превышающий двух месяцев со дня вступления в законную силу обжалуемых судебного приказа, решения, постановления арбитражного суда, если иное не предусмотрено настоящим Кодексом.» Срок истекает «[дата]». Жалоба подаётся через арбитражный суд первой инстанции (часть 1 статьи 275 АПК РФ: «Кассационная жалоба подается в арбитражный суд кассационной инстанции, полномочный ее рассматривать, через арбитражный суд, принявший решение.»).</w:t>
      </w:r>
    </w:p>
    <w:p>
      <w:pPr>
        <w:spacing w:after="120" w:line="276" w:lineRule="auto"/>
        <w:ind w:firstLine="709"/>
        <w:jc w:val="both"/>
      </w:pPr>
      <w:r>
        <w:rPr>
          <w:rFonts w:ascii="Times New Roman" w:hAnsi="Times New Roman"/>
          <w:b w:val="0"/>
          <w:i w:val="0"/>
          <w:sz w:val="24"/>
        </w:rPr>
        <w:t>[Если назначено только предупреждение или штраф не выше указанного размера:] Частью 5.1 статьи 211 АПК РФ установлено: «Решение по делу об оспаривании решения административного органа о привлечении к административной ответственности, если за совершение административного правонарушения законом установлено административное наказание только в виде предупреждения и (или) в виде административного штрафа и размер назначенного административного штрафа не превышает для юридических лиц сто тысяч рублей, для индивидуальных предпринимателей пять тысяч рублей, может быть обжаловано в арбитражный суд апелляционной инстанции. Такое решение, если оно было предметом рассмотрения в арбитражном суде апелляционной инстанции, и постановление арбитражного суда апелляционной инстанции, принятое по данному делу, могут быть обжалованы в арбитражный суд кассационной инстанции по правилам, предусмотренным главой 35 настоящего Кодекса, и рассматриваются им с учетом особенностей, установленных статьей 288.2 настоящего Кодекса.» Поэтому заявитель ссылается также на основания части 4 статьи 288 АПК РФ: [указать — например, рассмотрение дела в отсутствие не извещённого надлежащим образом лица].</w:t>
      </w:r>
    </w:p>
    <w:p>
      <w:pPr>
        <w:spacing w:after="120" w:line="276" w:lineRule="auto"/>
        <w:jc w:val="center"/>
      </w:pPr>
      <w:r>
        <w:rPr>
          <w:rFonts w:ascii="Times New Roman" w:hAnsi="Times New Roman"/>
          <w:b/>
          <w:i w:val="0"/>
          <w:sz w:val="24"/>
        </w:rPr>
        <w:t>II. Основания для отмены судебных актов</w:t>
      </w:r>
    </w:p>
    <w:p>
      <w:pPr>
        <w:spacing w:after="120" w:line="276" w:lineRule="auto"/>
        <w:ind w:firstLine="709"/>
        <w:jc w:val="both"/>
      </w:pPr>
      <w:r>
        <w:rPr>
          <w:rFonts w:ascii="Times New Roman" w:hAnsi="Times New Roman"/>
          <w:b w:val="0"/>
          <w:i w:val="0"/>
          <w:sz w:val="24"/>
        </w:rPr>
        <w:t>Частью 1 статьи 288 АПК РФ установлено: «Основаниями для изменения или отмены решения, постановления арбитражного суда первой и апелляционной инстанций являются несоответствие выводов суда, содержащихся в решении, постановлении, фактическим обстоятельствам дела, установленным арбитражным судом первой и апелляционной инстанций, и имеющимся в деле доказательствам, нарушение либо неправильное применение норм материального права или норм процессуального права.» Частью 2 той же статьи: «2. Неправильным применением норм материального права являются: 1) неприменение закона, подлежащего применению; 2) применение закона, не подлежащего применению; 3) неправильное истолкование закона.» Суд кассационной инстанции проверяет законность судебных актов в пределах доводов жалобы (часть 1 статьи 286 АПК РФ: «Арбитражный суд кассационной инстанции проверяет законность решений, постановлений, принятых арбитражным судом первой и апелляционной инстанций, устанавливая правильность применения норм материального права и норм процессуального права при рассмотрении дела и принятии обжалуемого судебного акта и исходя из доводов, содержащихся в кассационной жалобе и возражениях относительно жалобы, если иное не предусмотрено настоящим Кодексом.») и соответствие выводов судов установленным обстоятельствам и доказательствам (часть 3 той же статьи: «При рассмотрении дела арбитражный суд кассационной инстанции проверяет, соответствуют ли выводы арбитражного суда первой и апелляционной инстанций о применении нормы права установленным ими по делу обстоятельствам и имеющимся в деле доказательствам.»).</w:t>
      </w:r>
    </w:p>
    <w:p>
      <w:pPr>
        <w:spacing w:after="120" w:line="276" w:lineRule="auto"/>
        <w:ind w:firstLine="709"/>
        <w:jc w:val="both"/>
      </w:pPr>
      <w:r>
        <w:rPr>
          <w:rFonts w:ascii="Times New Roman" w:hAnsi="Times New Roman"/>
          <w:b w:val="0"/>
          <w:i w:val="0"/>
          <w:sz w:val="24"/>
        </w:rPr>
        <w:t>Отказывая в удовлетворении заявления, суды неправильно применили часть 2 статьи 14.5 КоАП РФ и Закон о ККТ: расчёт не требовал применения кассовой техники [чек сформирован с исправлением], а основания для освобождения от ответственности по примечанию к статье 14.5 КоАП РФ имелись (части 1 и 2 статьи 288 АПК РФ).</w:t>
      </w:r>
    </w:p>
    <w:p>
      <w:pPr>
        <w:spacing w:after="120" w:line="276" w:lineRule="auto"/>
        <w:ind w:firstLine="709"/>
        <w:jc w:val="both"/>
      </w:pPr>
      <w:r>
        <w:rPr>
          <w:rFonts w:ascii="Times New Roman" w:hAnsi="Times New Roman"/>
          <w:b/>
          <w:i w:val="0"/>
          <w:sz w:val="24"/>
        </w:rPr>
        <w:t>Право на оспаривание в арбитражном суде.</w:t>
      </w:r>
      <w:r>
        <w:rPr>
          <w:rFonts w:ascii="Times New Roman" w:hAnsi="Times New Roman"/>
          <w:b w:val="0"/>
          <w:i w:val="0"/>
          <w:sz w:val="24"/>
        </w:rPr>
        <w:t xml:space="preserve"> Частью 3 статьи 30.1 Кодекса Российской Федерации об административных правонарушениях (далее — КоАП РФ) установлено: «Постановление по делу об административном правонарушении, связанном с осуществлением предпринимательской или иной экономической деятельности юридическим лицом или лицом, осуществляющим предпринимательскую деятельность без образования юридического лица, обжалуется в арбитражный суд в соответствии с арбитражным процессуальным законодательством.» Частью 2 статьи 207 Арбитражного процессуального кодекса Российской Федерации (далее — АПК РФ) предусмотрено: «Производство по делам об оспаривании решений административных органов возбуждается на основании заявлений юридических лиц и индивидуальных предпринимателей, привлеченных к административной ответственности в связи с осуществлением предпринимательской и иной экономической деятельности, об оспаривании решений административных органов о привлечении к административной ответственности, а также на основании заявлений потерпевших.»</w:t>
      </w:r>
    </w:p>
    <w:p>
      <w:pPr>
        <w:spacing w:after="120" w:line="276" w:lineRule="auto"/>
        <w:ind w:firstLine="709"/>
        <w:jc w:val="both"/>
      </w:pPr>
      <w:r>
        <w:rPr>
          <w:rFonts w:ascii="Times New Roman" w:hAnsi="Times New Roman"/>
          <w:b/>
          <w:i w:val="0"/>
          <w:sz w:val="24"/>
        </w:rPr>
        <w:t>Состав правонарушения.</w:t>
      </w:r>
      <w:r>
        <w:rPr>
          <w:rFonts w:ascii="Times New Roman" w:hAnsi="Times New Roman"/>
          <w:b w:val="0"/>
          <w:i w:val="0"/>
          <w:sz w:val="24"/>
        </w:rPr>
        <w:t xml:space="preserve"> Частью 2 статьи 14.5 КоАП РФ установлена ответственность за «Неприменение контрольно-кассовой техники в установленных законодательством Российской Федерации о применении контрольно-кассовой техники случаях -» Санкция: «влечет наложение административного штрафа на должностных лиц в размере от одной четвертой до одной второй размера суммы расчета, осуществленного без применения контрольно-кассовой техники, но не менее десяти тысяч рублей; на юридических лиц - от трех четвертых до одного размера суммы расчета, осуществленного без применения контрольно-кассовой техники, но не менее тридцати тысяч рублей.»</w:t>
      </w:r>
    </w:p>
    <w:p>
      <w:pPr>
        <w:spacing w:after="120" w:line="276" w:lineRule="auto"/>
        <w:ind w:firstLine="709"/>
        <w:jc w:val="both"/>
      </w:pPr>
      <w:r>
        <w:rPr>
          <w:rFonts w:ascii="Times New Roman" w:hAnsi="Times New Roman"/>
          <w:b/>
          <w:i w:val="0"/>
          <w:sz w:val="24"/>
        </w:rPr>
        <w:t>Освобождение от ответственности при добровольном исправлении.</w:t>
      </w:r>
      <w:r>
        <w:rPr>
          <w:rFonts w:ascii="Times New Roman" w:hAnsi="Times New Roman"/>
          <w:b w:val="0"/>
          <w:i w:val="0"/>
          <w:sz w:val="24"/>
        </w:rPr>
        <w:t xml:space="preserve"> Примечанием к статье 14.5 КоАП РФ установлено: «Примечание. Лицо, добровольно заявившее в налоговый орган в письменной форме о неприменении им контрольно-кассовой техники в случаях, установленных законодательством Российской Федерации о применении контрольно-кассовой техники, либо о применении им контрольно-кассовой техники, которая не соответствует установленным требованиям, либо о применении им контрольно-кассовой техники с нарушением установленных законодательством Российской Федерации о применении контрольно-кассовой техники порядка регистрации контрольно-кассовой техники, порядка, сроков и условий перерегистрации контрольно-кассовой техники и порядка ее применения и добровольно исполнившее до вынесения постановления по делу об административном правонарушении обязанность, за неисполнение или ненадлежащее исполнение которой лицо привлекается к административной ответственности, а также лицо, направившее в налоговый орган кассовый чек коррекции (бланк строгой отчетности коррекции), освобождается от административной ответственности за административное правонарушение, предусмотренное частью 2, 4 или 6 настоящей статьи, если соблюдены в совокупности следующие условия:» «на момент обращения лица с заявлением в налоговый орган либо направления лицом в налоговый орган кассового чека коррекции (бланка строгой отчетности коррекции) налоговый орган не располагал соответствующими сведениями и документами о совершенном административном правонарушении» «представленные сведения и документы либо кассовый чек коррекции (бланк строгой отчетности коррекции) являются достаточными для установления события административного правонарушения.» Заявитель «[дата]» сформировал чеки коррекции на всю сумму расчётов и уведомил налоговый орган; на эту дату налоговый орган сведениями о нарушении не располагал [требование, акт проверки или иной документ о выявлении нарушения отсутствуют / датированы позднее].</w:t>
      </w:r>
    </w:p>
    <w:p>
      <w:pPr>
        <w:spacing w:after="120" w:line="276" w:lineRule="auto"/>
        <w:ind w:firstLine="709"/>
        <w:jc w:val="both"/>
      </w:pPr>
      <w:r>
        <w:rPr>
          <w:rFonts w:ascii="Times New Roman" w:hAnsi="Times New Roman"/>
          <w:b/>
          <w:i w:val="0"/>
          <w:sz w:val="24"/>
        </w:rPr>
        <w:t>Одна проверка — одно наказание.</w:t>
      </w:r>
      <w:r>
        <w:rPr>
          <w:rFonts w:ascii="Times New Roman" w:hAnsi="Times New Roman"/>
          <w:b w:val="0"/>
          <w:i w:val="0"/>
          <w:sz w:val="24"/>
        </w:rPr>
        <w:t xml:space="preserve"> [Если за одно мероприятие выписано несколько постановлений:] Частью 5 статьи 4.4 КоАП РФ предусмотрено: «Если при проведении одного контрольного (надзорного) мероприятия в ходе осуществления государственного контроля (надзора), муниципального контроля выявлены два и более административных правонарушения, ответственность за которые предусмотрена одной и той же статьей (частью статьи) раздела II настоящего Кодекса или закона субъекта Российской Федерации об административных правонарушениях, совершившему их лицу назначается административное наказание как за совершение одного административного правонарушения. Настоящим Кодексом могут быть предусмотрены случаи, когда в ходе проведения одного контрольного (надзорного) мероприятия в рамках осуществления государственного контроля (надзора) или муниципального контроля при выявлении двух и более административных правонарушений, ответственность за которые предусмотрена одной и той же статьей (частью статьи) раздела II настоящего Кодекса, совершившему их лицу назначается административное наказание за каждое такое административное правонарушение.»</w:t>
      </w:r>
    </w:p>
    <w:p>
      <w:pPr>
        <w:spacing w:after="120" w:line="276" w:lineRule="auto"/>
        <w:ind w:firstLine="709"/>
        <w:jc w:val="both"/>
      </w:pPr>
      <w:r>
        <w:rPr>
          <w:rFonts w:ascii="Times New Roman" w:hAnsi="Times New Roman"/>
          <w:b/>
          <w:i w:val="0"/>
          <w:sz w:val="24"/>
        </w:rPr>
        <w:t>Вина юридического лица не установлена.</w:t>
      </w:r>
      <w:r>
        <w:rPr>
          <w:rFonts w:ascii="Times New Roman" w:hAnsi="Times New Roman"/>
          <w:b w:val="0"/>
          <w:i w:val="0"/>
          <w:sz w:val="24"/>
        </w:rPr>
        <w:t xml:space="preserve"> Частью 2 статьи 2.1 КоАП РФ предусмотрено: «Юридическое лицо признается виновным в совершении административного правонарушения, если будет установлено, что у него имелась возможность для соблюдения правил и норм, за нарушение которых настоящим Кодексом или законами субъекта Российской Федерации предусмотрена административная ответственность, но данным лицом не были приняты все зависящие от него меры по их соблюдению.» Заявитель принял все зависящие от него меры: [__]. Административный орган вопрос о вине не исследовал, ограничившись констатацией факта нарушения.</w:t>
      </w:r>
    </w:p>
    <w:p>
      <w:pPr>
        <w:spacing w:after="120" w:line="276" w:lineRule="auto"/>
        <w:ind w:firstLine="709"/>
        <w:jc w:val="both"/>
      </w:pPr>
      <w:r>
        <w:rPr>
          <w:rFonts w:ascii="Times New Roman" w:hAnsi="Times New Roman"/>
          <w:b/>
          <w:i w:val="0"/>
          <w:sz w:val="24"/>
        </w:rPr>
        <w:t>Процессуальные нарушения.</w:t>
      </w:r>
      <w:r>
        <w:rPr>
          <w:rFonts w:ascii="Times New Roman" w:hAnsi="Times New Roman"/>
          <w:b w:val="0"/>
          <w:i w:val="0"/>
          <w:sz w:val="24"/>
        </w:rPr>
        <w:t xml:space="preserve"> [Если были:] Частью 4 статьи 28.2 КоАП РФ установлено: «Физическому лицу или законному представителю юридического лица, в отношении которых возбуждено дело об административном правонарушении, должна быть предоставлена возможность ознакомления с протоколом об административном правонарушении, а в случае их присутствия при составлении протокола об административном правонарушении путем использования систем видео-конференц-связи - с копией такого протокола, направленной в порядке, предусмотренном частью 5.1 настоящей статьи.» Частью 3 статьи 25.4 КоАП РФ предусмотрено: «Дело об административном правонарушении, совершенном юридическим лицом, рассматривается с участием его законного представителя или защитника. В отсутствие указанных лиц дело может быть рассмотрено лишь в случаях, предусмотренных частями 3 и 3.1 статьи 28.6 настоящего Кодекса, или если имеются данные о надлежащем извещении лиц о месте и времени рассмотрения дела и если от них не поступило ходатайство об отложении рассмотрения дела либо если такое ходатайство оставлено без удовлетворения.» [Законный представитель заявителя не был извещён о составлении протокола / о рассмотрении дела; извещение направлено по ненадлежащему адресу / получено после даты рассмотрения.] Такие нарушения носят существенный характер, поскольку лишили заявителя возможности защищаться. [Если процессуальных нарушений не было, абзац удалите.]</w:t>
      </w:r>
    </w:p>
    <w:p>
      <w:pPr>
        <w:spacing w:after="120" w:line="276" w:lineRule="auto"/>
        <w:ind w:firstLine="709"/>
        <w:jc w:val="both"/>
      </w:pPr>
      <w:r>
        <w:rPr>
          <w:rFonts w:ascii="Times New Roman" w:hAnsi="Times New Roman"/>
          <w:b/>
          <w:i w:val="0"/>
          <w:sz w:val="24"/>
        </w:rPr>
        <w:t>Малозначительность и смягчение наказания (в порядке альтернативы).</w:t>
      </w:r>
      <w:r>
        <w:rPr>
          <w:rFonts w:ascii="Times New Roman" w:hAnsi="Times New Roman"/>
          <w:b w:val="0"/>
          <w:i w:val="0"/>
          <w:sz w:val="24"/>
        </w:rPr>
        <w:t xml:space="preserve"> Статьёй 2.9 КоАП РФ установлено: «При малозначительности совершенного административного правонарушения судья, орган, должностное лицо, уполномоченные решить дело об административном правонарушении, могут освободить лицо, совершившее административное правонарушение, от административной ответственности и ограничиться устным замечанием.» Частью 3.2 статьи 4.1 КоАП РФ предусмотрено: «При наличии исключительных обстоятельств, связанных с характером совершенного административного правонарушения и его последствиями, имущественным и финансовым положением привлекаемого к административной ответственности юридического лица, судья, орган, должностное лицо, рассматривающие дела об административных правонарушениях либо жалобы, протесты на постановления и (или) решения по делам об административных правонарушениях, могут назначить наказание в виде административного штрафа в размере менее минимального размера административного штрафа, предусмотренного соответствующей статьей или частью статьи раздела II настоящего Кодекса либо соответствующей статьей или частью статьи закона субъекта Российской Федерации об административных правонарушениях, в случае, если минимальный размер административного штрафа для юридических лиц составляет не менее ста тысяч рублей.» Частью 3.3 той же статьи: «При назначении административного наказания в соответствии с частью 3.2 настоящей статьи размер административного штрафа не может составлять менее половины минимального размера административного штрафа, предусмотренного для юридических лиц соответствующей статьей или частью статьи раздела II настоящего Кодекса либо соответствующей статьей или частью статьи закона субъекта Российской Федерации об административных правонарушениях.» Нарушение [устранено до вынесения постановления, не повлекло вреда и последствий], а штраф в размере [__] рублей [несоразмерен — превышает чистую прибыль заявителя за год / ставит под угрозу выплату заработной платы].</w:t>
      </w:r>
    </w:p>
    <w:p>
      <w:pPr>
        <w:spacing w:after="120" w:line="276" w:lineRule="auto"/>
        <w:ind w:firstLine="709"/>
        <w:jc w:val="both"/>
      </w:pPr>
      <w:r>
        <w:rPr>
          <w:rFonts w:ascii="Times New Roman" w:hAnsi="Times New Roman"/>
          <w:b/>
          <w:i w:val="0"/>
          <w:sz w:val="24"/>
        </w:rPr>
        <w:t>Замена штрафа предупреждением.</w:t>
      </w:r>
      <w:r>
        <w:rPr>
          <w:rFonts w:ascii="Times New Roman" w:hAnsi="Times New Roman"/>
          <w:b w:val="0"/>
          <w:i w:val="0"/>
          <w:sz w:val="24"/>
        </w:rPr>
        <w:t xml:space="preserve"> Частью 1 статьи 4.1.1 КоАП РФ установлено: «За впервые совершенное административное правонарушение, выявленное в ходе осуществления государственного контроля (надзора), муниципального контроля, в случаях, если назначение административного наказания в виде предупреждения не предусмотрено соответствующей статьей раздела II настоящего Кодекса или закона субъекта Российской Федерации об административных правонарушениях, административное наказание в виде административного штрафа подлежит замене на предупреждение при наличии обстоятельств, предусмотренных частью 2 статьи 3.4 настоящего Кодекса, за исключением случаев, предусмотренных частью 2 настоящей статьи.» Частью 2 статьи 3.4 КоАП РФ предусмотрено: «Предупреждение устанавливается за впервые совершенные административные правонарушения при отсутствии причинения вреда или возникновения угрозы причинения вреда жизни и здоровью людей, объектам животного и растительного мира, окружающей среде, объектам культурного наследия (памятникам истории и культуры) народов Российской Федерации, безопасности государства, угрозы чрезвычайных ситуаций природного и техногенного характера, а также при отсутствии имущественного ущерба.» Заявитель [включён в реестр субъектов малого и среднего предпринимательства], правонарушение совершено впервые и выявлено в ходе [государственного контроля (надзора)], вред и имущественный ущерб отсутствуют.</w:t>
      </w:r>
    </w:p>
    <w:p>
      <w:pPr>
        <w:spacing w:after="120" w:line="276" w:lineRule="auto"/>
        <w:ind w:firstLine="709"/>
        <w:jc w:val="both"/>
      </w:pPr>
      <w:r>
        <w:rPr>
          <w:rFonts w:ascii="Times New Roman" w:hAnsi="Times New Roman"/>
          <w:b/>
          <w:i w:val="0"/>
          <w:sz w:val="24"/>
        </w:rPr>
        <w:t>Полномочия суда.</w:t>
      </w:r>
      <w:r>
        <w:rPr>
          <w:rFonts w:ascii="Times New Roman" w:hAnsi="Times New Roman"/>
          <w:b w:val="0"/>
          <w:i w:val="0"/>
          <w:sz w:val="24"/>
        </w:rPr>
        <w:t xml:space="preserve"> Частью 2 статьи 211 АПК РФ установлено: «В случае, если при рассмотрении заявления об оспаривании решения административного органа о привлечении к административной ответственности арбитражный суд установит, что оспариваемое решение или порядок его принятия не соответствует закону, либо отсутствуют основания для привлечения к административной ответственности или применения конкретной меры ответственности, либо оспариваемое решение принято органом или должностным лицом с превышением их полномочий, суд принимает решение о признании незаконным и об отмене оспариваемого решения полностью или в части либо об изменении решения.»</w:t>
      </w:r>
    </w:p>
    <w:p>
      <w:pPr>
        <w:spacing w:after="120" w:line="276" w:lineRule="auto"/>
        <w:jc w:val="center"/>
      </w:pPr>
      <w:r>
        <w:rPr>
          <w:rFonts w:ascii="Times New Roman" w:hAnsi="Times New Roman"/>
          <w:b/>
          <w:i w:val="0"/>
          <w:sz w:val="24"/>
        </w:rPr>
        <w:t>III. Нарушения норм процессуального права</w:t>
      </w:r>
    </w:p>
    <w:p>
      <w:pPr>
        <w:spacing w:after="120" w:line="276" w:lineRule="auto"/>
        <w:ind w:firstLine="709"/>
        <w:jc w:val="both"/>
      </w:pPr>
      <w:r>
        <w:rPr>
          <w:rFonts w:ascii="Times New Roman" w:hAnsi="Times New Roman"/>
          <w:b/>
          <w:i w:val="0"/>
          <w:sz w:val="24"/>
        </w:rPr>
        <w:t>Суды неправильно распределили бремя доказывания и не оценили доказательства заявителя.</w:t>
      </w:r>
      <w:r>
        <w:rPr>
          <w:rFonts w:ascii="Times New Roman" w:hAnsi="Times New Roman"/>
          <w:b w:val="0"/>
          <w:i w:val="0"/>
          <w:sz w:val="24"/>
        </w:rPr>
        <w:t xml:space="preserve"> Частью 1 статьи 65 АПК РФ: «Каждое лицо, участвующее в деле, должно доказать обстоятельства, на которые оно ссылается как на основание своих требований и возражений. Обязанность доказывания обстоятельств, послуживших основанием для принятия государственными органами, органами местного самоуправления, иными органами, должностными лицами оспариваемых актов, решений, совершения действий (бездействия), возлагается на соответствующие орган или должностное лицо.» Пунктом 2 части 4 статьи 170 АПК РФ в мотивировочной части решения указываются: «доказательства, на которых основаны выводы суда об обстоятельствах дела и доводы в пользу принятого решения; мотивы, по которым суд отверг те или иные доказательства, принял или отклонил приведенные в обоснование своих требований и возражений доводы лиц, участвующих в деле» Суды [возложили на заявителя доказывание обстоятельств, которые в силу части 4 статьи 210 АПК РФ должен доказать административный орган / не указали мотивы отклонения доказательств: указать]. Частью 3 статьи 288 АПК РФ: «Нарушение или неправильное применение норм процессуального права является основанием для изменения или отмены решения, постановления арбитражного суда, если это нарушение привело или могло привести к принятию неправильного решения, постановления.»</w:t>
      </w:r>
    </w:p>
    <w:p>
      <w:pPr>
        <w:spacing w:after="120" w:line="276" w:lineRule="auto"/>
        <w:ind w:firstLine="709"/>
        <w:jc w:val="both"/>
      </w:pPr>
      <w:r>
        <w:rPr>
          <w:rFonts w:ascii="Times New Roman" w:hAnsi="Times New Roman"/>
          <w:b/>
          <w:i w:val="0"/>
          <w:sz w:val="24"/>
        </w:rPr>
        <w:t>Новый судебный акт может быть принят без передачи дела на новое рассмотрение.</w:t>
      </w:r>
      <w:r>
        <w:rPr>
          <w:rFonts w:ascii="Times New Roman" w:hAnsi="Times New Roman"/>
          <w:b w:val="0"/>
          <w:i w:val="0"/>
          <w:sz w:val="24"/>
        </w:rPr>
        <w:t xml:space="preserve"> Пунктом 2 части 1 статьи 287 АПК РФ суд кассационной инстанции вправе «отменить или изменить решение суда первой инстанции и (или) постановление суда апелляционной инстанции полностью или в части и, не передавая дело на новое рассмотрение, принять новый судебный акт, если фактические обстоятельства, имеющие значение для дела, установлены арбитражным судом первой и апелляционной инстанций на основании полного и всестороннего исследования имеющихся в деле доказательств, но этим судом неправильно применена норма права либо законность решения, постановления арбитражного суда первой и апелляционной инстанций повторно проверяется арбитражным судом кассационной инстанции при отсутствии оснований, предусмотренных пунктом 3 части 1 настоящей статьи» Обстоятельства установлены полно, поэтому заявитель просит принять новый судебный акт; если суд сочтёт необходимым установление обстоятельств — направить дело на новое рассмотрение (пункт 3 части 1 статьи 287 АПК РФ).</w:t>
      </w:r>
    </w:p>
    <w:p>
      <w:pPr>
        <w:spacing w:after="120" w:line="276" w:lineRule="auto"/>
        <w:ind w:firstLine="709"/>
        <w:jc w:val="both"/>
      </w:pPr>
      <w:r>
        <w:rPr>
          <w:rFonts w:ascii="Times New Roman" w:hAnsi="Times New Roman"/>
          <w:b/>
          <w:i w:val="0"/>
          <w:sz w:val="24"/>
        </w:rPr>
        <w:t>Государственная пошлина</w:t>
      </w:r>
      <w:r>
        <w:rPr>
          <w:rFonts w:ascii="Times New Roman" w:hAnsi="Times New Roman"/>
          <w:b w:val="0"/>
          <w:i w:val="0"/>
          <w:sz w:val="24"/>
        </w:rPr>
        <w:t xml:space="preserve"> не уплачивается: частью 4 статьи 208 АПК РФ установлено: «Заявление об оспаривании решения административного органа о привлечении к административной ответственности государственной пошлиной не облагается.» Это правило применяется и к жалобам по таким делам.</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2.9, 4.1.1, 14.5 КоАП РФ, Федеральным законом «О применении контрольно-кассовой техники», статьями 208, 210, 211 АПК РФ, статьями 273, 275, 276, 277, 286, 287, 288 АПК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Отменить решение Арбитражного суда [наименование] от «[дата]» и постановление [наименование] арбитражного апелляционного суда от «[дата]» по делу № А[__]-[_____]/20[__].</w:t>
      </w:r>
    </w:p>
    <w:p>
      <w:pPr>
        <w:spacing w:after="120" w:line="276" w:lineRule="auto"/>
        <w:ind w:firstLine="709"/>
        <w:jc w:val="both"/>
      </w:pPr>
      <w:r>
        <w:rPr>
          <w:rFonts w:ascii="Times New Roman" w:hAnsi="Times New Roman"/>
          <w:b w:val="0"/>
          <w:i w:val="0"/>
          <w:sz w:val="24"/>
        </w:rPr>
        <w:t>2. Принять по делу новый судебный акт об удовлетворении заявления [наименование заявителя] о признании незаконным и отмене постановления налогового органа о назначении административного наказания по части 2 статьи 14.5 КоАП РФ [либо направить дело на новое рассмотрение в Арбитражный суд [наименование]].</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Копии обжалуемых решения и постановления арбитражного апелляционного суда.</w:t>
      </w:r>
    </w:p>
    <w:p>
      <w:pPr>
        <w:spacing w:after="40" w:line="276" w:lineRule="auto"/>
        <w:jc w:val="left"/>
      </w:pPr>
      <w:r>
        <w:rPr>
          <w:rFonts w:ascii="Times New Roman" w:hAnsi="Times New Roman"/>
          <w:b w:val="0"/>
          <w:i w:val="0"/>
          <w:sz w:val="24"/>
        </w:rPr>
        <w:t>2. Документ, подтверждающий направление (вручение) другим лицам, участвующим в деле, копий кассационной жалобы и документов, которые у них отсутствуют.</w:t>
      </w:r>
    </w:p>
    <w:p>
      <w:pPr>
        <w:spacing w:after="40" w:line="276" w:lineRule="auto"/>
        <w:jc w:val="left"/>
      </w:pPr>
      <w:r>
        <w:rPr>
          <w:rFonts w:ascii="Times New Roman" w:hAnsi="Times New Roman"/>
          <w:b w:val="0"/>
          <w:i w:val="0"/>
          <w:sz w:val="24"/>
        </w:rPr>
        <w:t>3. Доверенность или иной документ о полномочиях на подписание жалобы и копия документа о высшем юридическом образовании (учёной степени) представителя [если жалобу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[должность, Ф. И. О. руководителя или представителя]</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Срок — два месяца со дня вступления в силу обжалуемого акта, то есть со дня принятия постановления апелляционного суда (ч. 1 ст. 276 АПК РФ); жалоба подаётся через арбитражный суд первой инстанции, в том числе через «Мой арбитр».</w:t>
      </w:r>
    </w:p>
    <w:p>
      <w:pPr>
        <w:spacing w:after="40" w:line="276" w:lineRule="auto"/>
        <w:jc w:val="both"/>
      </w:pPr>
      <w:r>
        <w:rPr>
          <w:rFonts w:ascii="Times New Roman" w:hAnsi="Times New Roman"/>
          <w:b w:val="0"/>
          <w:i/>
          <w:sz w:val="24"/>
        </w:rPr>
        <w:t>— Суд округа не устанавливает новые обстоятельства и не переоценивает доказательства (ч. 2 ст. 287 АПК РФ): стройте доводы на неправильном применении закона и процессуальных нарушениях.</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