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факта владения и пользования недвижимым имуществом на праве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заявления [Ф. И. О. заявителя] об установлении факта владения и пользования недвижимым имуществом на праве собственности отказано [вариант: заявление оставлено без рассмотрения]. Апелляционным определением [наименование суда апелляционной инстанции] от «[дата]» решение оставлено без изменения. Заявитель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установлении факта, суды не применили пункт 6 части 2 статьи 264 ГПК РФ: заявитель [наследодатель] владел и пользовался имуществом как собственник, а спора о праве нет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владения и пользования.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6 части 2 статьи 264 ГПК РФ суд рассматривает дела об установлении «факта владения и пользования недвижимым имуществом»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пункте 8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разъяснено: «Факт владения строением на праве личной собственности (п. 6 ст. 247 ГПК РСФСР и соответствующие статьи ГПК других союзных республик) устанавливается судом, если у заявителя был правоустанавливающий документ о принадлежности строения, но он утрачен, и указанный факт не может быть подтвержден во внесудебном порядке.» «В обоснование этого заявителем должны быть представлены доказательства о невозможности получения им надлежащего документа либо невозможности его восстановления.» [У наследодателя был правоустанавливающий документ — [__], он утрачен; архив/БТИ подтвердили невозможность восстановления — ответ от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Установление фактов судом.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 установлено: «Суд устанавливает факты, от которых зависит возникновение, изменение, прекращение личных или имущественных прав граждан, организаций.»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Условия.</w:t>
      </w:r>
      <w:r>
        <w:rPr>
          <w:rFonts w:ascii="Times New Roman" w:hAnsi="Times New Roman"/>
          <w:b w:val="0"/>
          <w:i w:val="0"/>
          <w:sz w:val="24"/>
        </w:rPr>
        <w:t xml:space="preserve">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Заявитель не может получить надлежащие документы иным путём: [ответ органа / архива от «[дата]» № __ об отсутствии сведений или об отказе].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Установление факта необходимо заявителю для [цель], поскольку от него зависит возникновение [права на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Частью 3: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Спора о праве нет: [иные лица, которые могли бы претендовать на __, отсутствуют / не возражают].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Включение в наследство.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218 ГК РФ: «В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законом.» Установление факта необходимо для включения имущества в наследственную массу и выдачи свидетельства о праве на наследство.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Отличие от иска о праве.</w:t>
      </w:r>
      <w:r>
        <w:rPr>
          <w:rFonts w:ascii="Times New Roman" w:hAnsi="Times New Roman"/>
          <w:b w:val="0"/>
          <w:i w:val="0"/>
          <w:sz w:val="24"/>
        </w:rPr>
        <w:t xml:space="preserve"> Если имеются лица, оспаривающие принадлежность имущества (другие наследники, администрация), требуется иск о признании права собственности; заявитель сообщает, что спора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Заявитель просит истребовать из [администрации / архива] похозяйственные книги, из БТИ — инвентарное дело, и допросить свидетелей.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264, 265, 267, 268 ГПК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заявления [Ф. И. О. заявителя] об установлении факта владения и пользования недвижимым имуществом на праве собственности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расходы по уплате государственной пошлины за подачу апелляционной и кассационной жалоб [с заинтересованного лица — если оно возражало против заявления].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