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земельного участка]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правообладатель земельного участка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правообладатель смежного земельного участка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исправлении реестровой ошибки в сведениях о границах земельного участка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реестровой ошибкой сведений ЕГРН о местоположении границ земельного участка ответчика с кадастровым номером [__] и об установлении границ по координатам межевого плана истца от «[дата]».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Реестровой ошибки нет: сведения ЕГРН соответствуют межевому плану, согласованному в установленном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61 Федерального закона от 13.07.2015 № 218-ФЗ «О государственной регистрации недвижимости» (далее — Закон № 218-ФЗ) установлено: «Воспроизведенная в Едином государственном реестре недвижимости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 или комплексные кадастровые работы, или ошибка, содержащаяся в документах, направленных или представленных в орган регистрации прав иными лицами и (или) органами в порядке межведомственного информационного взаимодействия, а также в ином порядке, установленном настоящим Федеральным законом, либо в порядке, установленном до дня вступления в силу настоящего Федерального закона (далее - реестровая ошибка), подлежит исправлению по решению государственного регистратора прав в течение пяти рабочих дней со дня получения документов, в том числе в порядке межведомственного информационного взаимодействия, свидетельствующих о наличии реестровых ошибок и содержащих необходимые для их исправления сведения, либо на основании вступившего в законную силу решения суда об исправлении реестровой ошибки (документов, обеспечивающих исполнение такого решения суда). Исправление реестровой ошибки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недвижимости, в порядке:» Реестровая ошибка — это воспроизведённая в ЕГРН ошибка документа, а не несогласие истца с законно установленной границей. Межевание участка ответчика выполнено в [год] кадастровым инженером [Ф. И. О.] [с выездом на местность и закреплением межевых знаков], граница согласована с правообладателем участка истца — [Ф. И. О. правопредшественника / самим истцом], который подписал акт согласования. Частью 2 статьи 40 Федерального закона от 24.07.2007 № 221-ФЗ «О кадастровой деятельности» (далее — Закон № 221-ФЗ): «Местоположение границ земельного участка считается согласованным при наличии в акте согласования местоположения границ личных подписей всех заинтересованных лиц или их представителей, за исключением предусмотренного частью 3 настоящей статьи случая. Реквизиты документов, удостоверяющих личность таких заинтересованных лиц или их представителей, с указанием реквизитов документов, подтверждающих полномочия представителей заинтересованных лиц, указываются в акте согласования местоположения границ. Местоположение границ земельного участка при их согласовании в индивидуальном порядке в электронном виде считается согласованным с заинтересованными лицами в случае, если акт согласования местоположения границ заверен усиленной квалифицированной электронной подписью каждого из заинтересованных лиц (их представителей), включая правообладателя земельного участка, местоположение границ которого уточняется.»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Под видом исправления ошибки истец заявляет спор о праве на часть участка ответчика.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61 Закона № 218-ФЗ: «В случаях, если исправление технической ошибки в записях и реестровой ошибки может причинить вред или нарушить законные интересы правообладателей или третьих лиц, которые полагались на соответствующие записи, содержащиеся в Едином государственном реестре недвижимости, такое исправление производится только по решению суда. В суд с заявлением об исправлении технической ошибки в записях и реестровой ошибки также вправе обратиться орган регистрации прав.» [По варианту истца площадь участка ответчика уменьшается на [__] кв. м, а смежная граница смещается на [__] м вглубь участка ответчика, через [теплицу, колодец, насаждения]; фактическая граница — забор — проходит по координатам ЕГРН.] Изменение границ, влекущее переход части участка от одного правообладателя к другому, не является исправлением реестровой ошибки; такой спор разрешается иском об установлении границ с доказыванием права на спорную часть.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Фактическая граница соответствует сведениям ЕГРН и документам.</w:t>
      </w:r>
      <w:r>
        <w:rPr>
          <w:rFonts w:ascii="Times New Roman" w:hAnsi="Times New Roman"/>
          <w:b w:val="0"/>
          <w:i w:val="0"/>
          <w:sz w:val="24"/>
        </w:rPr>
        <w:t xml:space="preserve"> Частью 1.1 статьи 43 Закона № 218-ФЗ: «При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исходя из сведений, содержащихся в документах, определявших местоположение границ земельного участка при его образовании. В случае отсутствия в указанных документах сведений о местоположении границ земельного участка его границами считаются границы, существующие на местности пятнадцать лет и более. При уточнении границ земельных участков допускается изменение площади такого земельного участка в соответствии с условиями, указанными в пунктах 32 и 32.1 части 1 статьи 26 настоящего Федерального закона. В межевом плане приводится обоснование местоположения уточненных границ земельного участка. При проведении правовой экспертизы документов, представленных для осуществления государственного кадастрового учета, проверка обоснованности местоположения уточненных границ земельного участка, в том числе изменения площади уточненного земельного участка, если такое уточнение местоположения границ земельного участка не приводит к нарушению условий, указанных в пунктах 32, 32.1 и 45 части 1 статьи 26 настоящего Федерального закона, государственным регистратором прав не осуществляется.» Граница участка ответчика определена по [свидетельству с планом / проекту организации территории СНТ] и совпадает с забором, существующим с [год]. Пересечение возникло потому, что истец при уточнении своих границ [включил в свой участок полосу, которой никогда не пользовался / неверно учёл ширину участка по документам].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ошибку кадастрового инженера.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Заключение кадастрового инженера в составе межевого плана истца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 Указание инженера на «реестровую ошибку» без расчёта, в чём она состоит (неверная система координат, ошибка привязки, смещение всех точек участка на одинаковый вектор), является его мнением, а не доказательством.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Способ, избранный истцом, ненадлежащий.</w:t>
      </w:r>
      <w:r>
        <w:rPr>
          <w:rFonts w:ascii="Times New Roman" w:hAnsi="Times New Roman"/>
          <w:b w:val="0"/>
          <w:i w:val="0"/>
          <w:sz w:val="24"/>
        </w:rPr>
        <w:t xml:space="preserve"> [Истец просит исключить из ЕГРН сведения обо всех координатах участка ответчика / признать границы неустановленными.] Такой способ лишает ответчика уже установленных границ и создаёт новый спор, а не устраняет ошибку. Статьёй 304 ГК РФ защита предоставляется против действительного нарушения: «Собственник может требовать устранения всяких нарушений его права, хотя бы эти нарушения и не были соединены с лишением владения.» Ответчик никаких действий, нарушающих права истца, не совершал.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Земельный участок — индивидуально определённая вещь с границами, описанными в документах.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 Земельного кодекса Российской Федерации (далее — ЗК РФ) установлено: «Земельный участок как объект права собственности и иных предусмотренных настоящим Кодексом прав на землю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 В случаях и в порядке, которые установлены федеральным законом, могут создаваться искусственные земельные участки.» Характеристики участков сторон определены [правоустанавливающими документами, планами при образовании, сведениями ЕГРН]; именно эти документы, а не пожелания истца, определяют местоположение границ.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Ходатайство ответчика по экспертизе.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Частью 2 той же статьи: «Каждая из сторон и другие лица, участвующие в деле, вправе представить суду вопросы, подлежащие разрешению при проведении экспертизы. Окончательный круг вопросов, по которым требуется заключение эксперта, определяется судом. Отклонение предложенных вопросов суд обязан мотивировать.» Ответчик просит [поставить перед экспертом также вопросы: [__]] / поручить экспертизу [наименование организации, эксперт с допуском кадастрового инженера]; ответчик возражает против кандидатуры, предложенной истцом, поскольку [__]. Заключение кадастрового инженера, подготовленное по заказу истца без участия ответчика и без выезда на местность с поверенным оборудованием, судебной экспертизой не является и оценивается наравне с другими доказательствами. Вопросы эксперту от ответчика: соответствует ли фактическое местоположение границы участка ответчика сведениям ЕГРН и правоустанавливающим документам; имеется ли ошибка в координатах характерных точек участка ответчика, в чём она выражается и одинаково ли смещены все точки; приведёт ли вариант истца к изменению площади и конфигурации участка ответчика и в каком размере.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Истребование доказательств.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57 ГПК РФ установлено: «Доказательства представляются лицами, участвующими в деле. Копии документов, представленных в суд лицом, участвующим в деле, направляются или вручаются им другим лицам, участвующим в деле, если у них эти документы отсутствуют, в том числе в случае подачи в суд искового заявления и приложенных к нему документов в электронном виде.» «Суд вправе предложить лицам, участвующим в деле, представить дополнительные доказательства. В случае, если представление необходимых доказательств для этих лиц затруднительно, суд по их ходатайству оказывает содействие в собирании и истребовании доказательств.» Ответчик ходатайствует об истребовании [из архива Росреестра — землеустроительного (кадастрового) дела на участки сторон / из администрации — документов о предоставлении участков / из БТИ — инвентарных планов], поскольку самостоятельно получить их не может.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ответчик признаёт ошибку.] Ответчик не возражает против исправления, но права истца не нарушал.</w:t>
      </w:r>
      <w:r>
        <w:rPr>
          <w:rFonts w:ascii="Times New Roman" w:hAnsi="Times New Roman"/>
          <w:b w:val="0"/>
          <w:i w:val="0"/>
          <w:sz w:val="24"/>
        </w:rPr>
        <w:t xml:space="preserve"> [Ответчик согласен с исправлением ошибки по координатам [__], не изменяющим площадь и фактические границы его участка.] Пунктом 19 постановления Пленума Верховного Суда РФ от 21.01.2016 № 1 разъяснено: «Не подлежат распределению между лицами, участвующими в деле, издержки, понесенные в связи с рассмотрением требований, удовлетворение которых не обусловлено установлением фактов нарушения или оспаривания прав истца ответчиком, административным ответчиком, например, исков о расторжении брака при наличии взаимного согласия на это супругов, имеющих общих несовершеннолетних детей (пункт 1 статьи 23 Семейного кодекса Российской Федерации).» Ошибку допустил кадастровый инженер, а не ответчик; ответчик от внесудебного исправления не уклонялся [на обращение истца не поступало / ответчик предлагал подать совместное заявление], поэтому судебные расходы истца не подлежат возложению на ответчика.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43, 61 Закона № 218-ФЗ, статьёй 40 Закона № 221-ФЗ, статьёй 304 ГК РФ, статьёй 6 ЗК РФ, статьями 12, 56, 57, 79,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реестровой ошибки и установлении границ земельного участка ответчика по координатам межевого плана от «[дата]»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[Альтернативно, при признании ошибки:] Исправить реестровую ошибку по координатам [__], сохраняющим площадь и фактические границы участка ответчика; судебные расходы истца на ответчика не возлагать.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Поставить перед землеустроительной экспертизой вопросы ответчика, указанные в отзыве.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Выписка из ЕГРН на участок ответчика; межевой план (землеустроительное дело) [год] с актом согласования.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давности ограждения: фото, ортофотопланы, планы БТИ.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Заключение кадастрового инженера ответчика об отсутствии ошибки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Ключевое отличие: реестровая ошибка исправляется без изменения фактических границ и площади. Если вариант истца «отрезает» часть вашего участка, это спор о праве, а не ошибка — заявляйте об этом прямо.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Найдите акт согласования вашего межевания: подпись правопредшественника истца подтверждает, что граница была согласована.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ошибка действительно есть (сдвиг всех точек на одинаковое расстояние), выгоднее согласиться с её исправлением по координатам, сохраняющим ваши фактические границы, и просить не взыскивать с вас расходы (п. 19 Пленума № 1).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Споры о правах на земельные участки и их границах рассматривает районный (городской) суд по месту нахождения участка (ч. 1 ст. 30 ГПК РФ); если иск подан по иным правилам, заявите ходатайство о передаче дела по подсудности.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