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комиссии, удержанной при закрытии счёта,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удержанных банком в виде комиссии [__] % при перечислении остатка средств в связи с закрытием счёта № [__], как неосновательного обогащения,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Комиссия предусмотрена договором и тарифами, с которыми клиент согласился.</w:t>
      </w:r>
      <w:r>
        <w:rPr>
          <w:rFonts w:ascii="Times New Roman" w:hAnsi="Times New Roman"/>
          <w:b w:val="0"/>
          <w:i w:val="0"/>
          <w:sz w:val="24"/>
        </w:rPr>
        <w:t xml:space="preserve"> Пунктом 1 статьи 851 ГК РФ установлено: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Тариф «[наименование]» (пункт [__]) действовал с «[дата]», клиент был уведомлён о нём [в системе ДБО, на сайте] и продолжил обслуживание.</w:t>
      </w:r>
    </w:p>
    <w:p>
      <w:pPr>
        <w:spacing w:after="120" w:line="276" w:lineRule="auto"/>
        <w:ind w:firstLine="709"/>
        <w:jc w:val="both"/>
      </w:pPr>
      <w:r>
        <w:rPr>
          <w:rFonts w:ascii="Times New Roman" w:hAnsi="Times New Roman"/>
          <w:b/>
          <w:i w:val="0"/>
          <w:sz w:val="24"/>
        </w:rPr>
        <w:t>Комиссия обусловлена повышенным риском операций клиента, а не закрытием счёта.</w:t>
      </w:r>
      <w:r>
        <w:rPr>
          <w:rFonts w:ascii="Times New Roman" w:hAnsi="Times New Roman"/>
          <w:b w:val="0"/>
          <w:i w:val="0"/>
          <w:sz w:val="24"/>
        </w:rPr>
        <w:t xml:space="preserve"> Комиссия применена в связи с тем, что операции клиента имели признаки, указанные в [запросе банка от «[дата]» по Федеральному закону от 07.08.2001 № 115-ФЗ]: [транзитный характер, отсутствие хозяйственных расходов, снятие наличных], и клиент не представил запрошенные документы. Повышенная комиссия в таких случаях компенсирует дополнительные расходы банка на контроль операций.</w:t>
      </w:r>
    </w:p>
    <w:p>
      <w:pPr>
        <w:spacing w:after="120" w:line="276" w:lineRule="auto"/>
        <w:ind w:firstLine="709"/>
        <w:jc w:val="both"/>
      </w:pPr>
      <w:r>
        <w:rPr>
          <w:rFonts w:ascii="Times New Roman" w:hAnsi="Times New Roman"/>
          <w:b/>
          <w:i w:val="0"/>
          <w:sz w:val="24"/>
        </w:rPr>
        <w:t>Тариф изменён в порядке, предусмотренном договором.</w:t>
      </w:r>
      <w:r>
        <w:rPr>
          <w:rFonts w:ascii="Times New Roman" w:hAnsi="Times New Roman"/>
          <w:b w:val="0"/>
          <w:i w:val="0"/>
          <w:sz w:val="24"/>
        </w:rPr>
        <w:t xml:space="preserve"> Пунктом 2 статьи 310 ГК РФ установлено: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 Тариф был введён в порядке, предусмотренном договором банковского счёта (пункт [__]), который предоставляет банку право изменять тарифы с уведомлением клиента.</w:t>
      </w:r>
    </w:p>
    <w:p>
      <w:pPr>
        <w:spacing w:after="120" w:line="276" w:lineRule="auto"/>
        <w:ind w:firstLine="709"/>
        <w:jc w:val="both"/>
      </w:pPr>
      <w:r>
        <w:rPr>
          <w:rFonts w:ascii="Times New Roman" w:hAnsi="Times New Roman"/>
          <w:b/>
          <w:i w:val="0"/>
          <w:sz w:val="24"/>
        </w:rPr>
        <w:t>Право клиента расторгнуть договор не ограничено.</w:t>
      </w:r>
      <w:r>
        <w:rPr>
          <w:rFonts w:ascii="Times New Roman" w:hAnsi="Times New Roman"/>
          <w:b w:val="0"/>
          <w:i w:val="0"/>
          <w:sz w:val="24"/>
        </w:rPr>
        <w:t xml:space="preserve"> Пунктом 1 статьи 859 ГК РФ установлено: «Договор банковского счета расторгается по заявлению клиента в любое время.» Остаток перечислен клиенту в срок, установленный пунктом 5 статьи 859 ГК РФ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 комиссия является платой за конкретную операцию перевода, а не препятствием для закрытия счёта.</w:t>
      </w:r>
    </w:p>
    <w:p>
      <w:pPr>
        <w:spacing w:after="120" w:line="276" w:lineRule="auto"/>
        <w:ind w:firstLine="709"/>
        <w:jc w:val="both"/>
      </w:pPr>
      <w:r>
        <w:rPr>
          <w:rFonts w:ascii="Times New Roman" w:hAnsi="Times New Roman"/>
          <w:b/>
          <w:i w:val="0"/>
          <w:sz w:val="24"/>
        </w:rPr>
        <w:t>Проценты не начисляются.</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Комиссия удержана по договору, банк не знал и не мог знать о неосновательности её получения.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310, 851, 859, 1107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комиссии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банковского счёта, тарифы, документы об уведомлении клиента о тарифах.</w:t>
      </w:r>
    </w:p>
    <w:p>
      <w:pPr>
        <w:spacing w:after="40" w:line="276" w:lineRule="auto"/>
        <w:jc w:val="left"/>
      </w:pPr>
      <w:r>
        <w:rPr>
          <w:rFonts w:ascii="Times New Roman" w:hAnsi="Times New Roman"/>
          <w:b w:val="0"/>
          <w:i w:val="0"/>
          <w:sz w:val="24"/>
        </w:rPr>
        <w:t>3. Запросы банка по 115-ФЗ и сведения о непредставлении клиентом документов.</w:t>
      </w:r>
    </w:p>
    <w:p>
      <w:pPr>
        <w:spacing w:after="40" w:line="276" w:lineRule="auto"/>
        <w:jc w:val="left"/>
      </w:pPr>
      <w:r>
        <w:rPr>
          <w:rFonts w:ascii="Times New Roman" w:hAnsi="Times New Roman"/>
          <w:b w:val="0"/>
          <w:i w:val="0"/>
          <w:sz w:val="24"/>
        </w:rPr>
        <w:t>4. Платёжное поручение о перечислении остатка.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взыскивают с банков «заградительные» комиссии, если размер явно несоразмерен расходам банка и комиссия фактически наказывает клиента за уход. Защита банка строится на реальных подозрительных признаках операций и запросах по 115-ФЗ, оставленных без ответа.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