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которому вменяется оскорбление</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компенсации морального вреда, причинённого оскорблением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компенсации морального вреда в размере [сумма] рублей, причинённого, по утверждению истца, оскорблением «[дата]» [при каких обстоятельствах].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Преюдициального постановления нет [или оно не предрешает размер вреда].</w:t>
      </w:r>
      <w:r>
        <w:rPr>
          <w:rFonts w:ascii="Times New Roman" w:hAnsi="Times New Roman"/>
          <w:b w:val="0"/>
          <w:i w:val="0"/>
          <w:sz w:val="24"/>
        </w:rPr>
        <w:t xml:space="preserve"> Частью 4 статьи 61 ГПК РФ установлено: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[В отношении ответчика постановление по делу об административном правонарушении не выносилось: прокурор определением от «[дата]» отказал в возбуждении дела по статье 5.61 КоАП РФ за отсутствием события правонарушения. Такое определение преюдиции не создаёт, и истец обязан доказать факт оскорбления на общих основаниях.] [Если постановление есть: оно обязательно лишь в части того, имели ли место действия и совершены ли они ответчиком; размер морального вреда определяется судом заново.]</w:t>
      </w:r>
    </w:p>
    <w:p>
      <w:pPr>
        <w:spacing w:after="120" w:line="276" w:lineRule="auto"/>
        <w:ind w:firstLine="709"/>
        <w:jc w:val="both"/>
      </w:pPr>
      <w:r>
        <w:rPr>
          <w:rFonts w:ascii="Times New Roman" w:hAnsi="Times New Roman"/>
          <w:b/>
          <w:i w:val="0"/>
          <w:sz w:val="24"/>
        </w:rPr>
        <w:t>Высказывание не является оскорблением.</w:t>
      </w:r>
      <w:r>
        <w:rPr>
          <w:rFonts w:ascii="Times New Roman" w:hAnsi="Times New Roman"/>
          <w:b w:val="0"/>
          <w:i w:val="0"/>
          <w:sz w:val="24"/>
        </w:rPr>
        <w:t xml:space="preserve"> Частью 1 статьи 5.61 КоАП РФ оскорблением признаётся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 Слова [«__»] не содержат неприличной формы и не противоречат общепринятым нормам морали; это [резкая, но допустимая оценка поведения истца / реакция на его действия]. В пункте 9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компенсации морального вреда, причиненного истцу оскорблением (статья 130 Уголовного кодекса Российской Федерации, статьи 150, 151 Гражданского кодекса Российской Федерации).» Компенсация возможна лишь при оскорбительной форме, которой в данном случае нет.</w:t>
      </w:r>
    </w:p>
    <w:p>
      <w:pPr>
        <w:spacing w:after="120" w:line="276" w:lineRule="auto"/>
        <w:ind w:firstLine="709"/>
        <w:jc w:val="both"/>
      </w:pPr>
      <w:r>
        <w:rPr>
          <w:rFonts w:ascii="Times New Roman" w:hAnsi="Times New Roman"/>
          <w:b/>
          <w:i w:val="0"/>
          <w:sz w:val="24"/>
        </w:rPr>
        <w:t>Факт высказывания не доказан.</w:t>
      </w:r>
      <w:r>
        <w:rPr>
          <w:rFonts w:ascii="Times New Roman" w:hAnsi="Times New Roman"/>
          <w:b w:val="0"/>
          <w:i w:val="0"/>
          <w:sz w:val="24"/>
        </w:rPr>
        <w:t xml:space="preserve"> [Свидетели истца [Ф. И. О.] — его [родственники / друзья], их показания противоречат друг другу в части [времени, слов]; аудиозапись [не представлена / получена с нарушением, начало и конец разговора отсутствуют, принадлежность голоса не установлена].]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after="120" w:line="276" w:lineRule="auto"/>
        <w:ind w:firstLine="709"/>
        <w:jc w:val="both"/>
      </w:pPr>
      <w:r>
        <w:rPr>
          <w:rFonts w:ascii="Times New Roman" w:hAnsi="Times New Roman"/>
          <w:b/>
          <w:i w:val="0"/>
          <w:sz w:val="24"/>
        </w:rPr>
        <w:t>Конфликт спровоцирован самим истцом.</w:t>
      </w:r>
      <w:r>
        <w:rPr>
          <w:rFonts w:ascii="Times New Roman" w:hAnsi="Times New Roman"/>
          <w:b w:val="0"/>
          <w:i w:val="0"/>
          <w:sz w:val="24"/>
        </w:rPr>
        <w:t xml:space="preserve">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[Истец первым [оскорбил ответчика / толкнул / угрожал], что подтверждается [видеозаписью, показаниями свидетелей, встречным заявлением в полицию]. Взаимная перепалка не может влечь одностороннюю ответственность ответчика.]</w:t>
      </w:r>
    </w:p>
    <w:p>
      <w:pPr>
        <w:spacing w:after="120" w:line="276" w:lineRule="auto"/>
        <w:ind w:firstLine="709"/>
        <w:jc w:val="both"/>
      </w:pPr>
      <w:r>
        <w:rPr>
          <w:rFonts w:ascii="Times New Roman" w:hAnsi="Times New Roman"/>
          <w:b/>
          <w:i w:val="0"/>
          <w:sz w:val="24"/>
        </w:rPr>
        <w:t>Размер компенсации должен учитывать имущественное положение ответчика.</w:t>
      </w:r>
      <w:r>
        <w:rPr>
          <w:rFonts w:ascii="Times New Roman" w:hAnsi="Times New Roman"/>
          <w:b w:val="0"/>
          <w:i w:val="0"/>
          <w:sz w:val="24"/>
        </w:rPr>
        <w:t xml:space="preserve"> Пунктом 3 статьи 1083 ГК РФ: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Пунктом 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[Ответчик не имел умысла унизить истца; высказывание прозвучало в ситуации [__] и не было направлено на истца лично.]</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1064, 1083, 1101 ГК РФ, статьёй 5.61 КоАП РФ, постановлением Пленума ВС РФ № 3, статьями 12, 56, 61,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[Альтернативно:] Снизить размер компенсации морального вреда до [сумма] рублей с учётом поведения истца и имущественного положения ответчика.</w:t>
      </w:r>
    </w:p>
    <w:p>
      <w:pPr>
        <w:spacing w:after="120" w:line="276" w:lineRule="auto"/>
        <w:ind w:firstLine="709"/>
        <w:jc w:val="both"/>
      </w:pPr>
      <w:r>
        <w:rPr>
          <w:rFonts w:ascii="Times New Roman" w:hAnsi="Times New Roman"/>
          <w:b w:val="0"/>
          <w:i w:val="0"/>
          <w:sz w:val="24"/>
        </w:rPr>
        <w:t>3. Назначить лингвистическую экспертизу с вопросами ответчика.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Определение об отказе в возбуждении дела об административном правонарушении [если есть].</w:t>
      </w:r>
    </w:p>
    <w:p>
      <w:pPr>
        <w:spacing w:after="40" w:line="276" w:lineRule="auto"/>
        <w:jc w:val="left"/>
      </w:pPr>
      <w:r>
        <w:rPr>
          <w:rFonts w:ascii="Times New Roman" w:hAnsi="Times New Roman"/>
          <w:b w:val="0"/>
          <w:i w:val="0"/>
          <w:sz w:val="24"/>
        </w:rPr>
        <w:t>3. Доказательства поведения истца (видеозапись, показания свидетелей, заявление ответчика в полицию).</w:t>
      </w:r>
    </w:p>
    <w:p>
      <w:pPr>
        <w:spacing w:after="40" w:line="276" w:lineRule="auto"/>
        <w:jc w:val="left"/>
      </w:pPr>
      <w:r>
        <w:rPr>
          <w:rFonts w:ascii="Times New Roman" w:hAnsi="Times New Roman"/>
          <w:b w:val="0"/>
          <w:i w:val="0"/>
          <w:sz w:val="24"/>
        </w:rPr>
        <w:t>4. Документы о доходах и иждивенцах ответчика.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прокурор отказал в возбуждении дела по ст. 5.61 КоАП РФ, преюдиции нет — истец доказывает оскорбление сам.</w:t>
      </w:r>
    </w:p>
    <w:p>
      <w:pPr>
        <w:spacing w:after="40" w:line="276" w:lineRule="auto"/>
        <w:jc w:val="both"/>
      </w:pPr>
      <w:r>
        <w:rPr>
          <w:rFonts w:ascii="Times New Roman" w:hAnsi="Times New Roman"/>
          <w:b w:val="0"/>
          <w:i/>
          <w:sz w:val="24"/>
        </w:rPr>
        <w:t>— Оскорбление — это неприличная форма; резкая оценка без брани или унизительных выражений оскорблением не является.</w:t>
      </w:r>
    </w:p>
    <w:p>
      <w:pPr>
        <w:spacing w:after="40" w:line="276" w:lineRule="auto"/>
        <w:jc w:val="both"/>
      </w:pPr>
      <w:r>
        <w:rPr>
          <w:rFonts w:ascii="Times New Roman" w:hAnsi="Times New Roman"/>
          <w:b w:val="0"/>
          <w:i/>
          <w:sz w:val="24"/>
        </w:rPr>
        <w:t>— Провокация со стороны истца и ваше имущественное положение снижают компенсацию (п. 2, 3 ст. 1083 ГК РФ) — приложите доказательства.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