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заёмщик-потребитель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 / поставщик дополнительной услуги</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платы за дополнительные услуги, приобретённые при заключении кредитного договора,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платы за дополнительные услуги [страхование / карта помощи на дорогах / сертификат на юридические услуги / опцион] в размере [сумма] рублей, приобретённые при заключении кредитного договора от «[дата]»,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Дополнительная услуга не была навязана: истец выразил согласие отдельно и мог отказаться.</w:t>
      </w:r>
      <w:r>
        <w:rPr>
          <w:rFonts w:ascii="Times New Roman" w:hAnsi="Times New Roman"/>
          <w:b w:val="0"/>
          <w:i w:val="0"/>
          <w:sz w:val="24"/>
        </w:rPr>
        <w:t xml:space="preserve"> Пунктом 3.1 статьи 16 Закона о защите прав потребителей установлено: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 Согласие истца на приобретение услуги оформлено [отдельным заявлением от «[дата]» / проставлением отметки собственноручно], а не заранее проставленной отметкой; [в заявлении предусмотрена возможность отказаться от услуги, и истец её не использовал]. Решение о выдаче кредита и его условия (процентная ставка) от приобретения услуги не зависели [либо: разница в ставке указана в индивидуальных условиях, и истец осознанно выбрал вариант с услугой].</w:t>
      </w:r>
    </w:p>
    <w:p>
      <w:pPr>
        <w:spacing w:after="120" w:line="276" w:lineRule="auto"/>
        <w:ind w:firstLine="709"/>
        <w:jc w:val="both"/>
      </w:pPr>
      <w:r>
        <w:rPr>
          <w:rFonts w:ascii="Times New Roman" w:hAnsi="Times New Roman"/>
          <w:b/>
          <w:i w:val="0"/>
          <w:sz w:val="24"/>
        </w:rPr>
        <w:t>Информация о стоимости и праве отказаться предоставлена.</w:t>
      </w:r>
      <w:r>
        <w:rPr>
          <w:rFonts w:ascii="Times New Roman" w:hAnsi="Times New Roman"/>
          <w:b w:val="0"/>
          <w:i w:val="0"/>
          <w:sz w:val="24"/>
        </w:rPr>
        <w:t xml:space="preserve"> Частью 2.7 статьи 7 Федерального закона «О потребительском кредите (займе)» предусмотрено, что в заявлении указываются: «стоимость услуги (работы, товара)» «право заемщика отказаться от услуги (работы) либо от товара, не бывшего в употреблении, в течение срока, установленного пунктом 3 части 2.1 настоящей статьи, посредством обращения к лицу, оказывающему услугу (выполняющему работу, реализующему товар), с заявлением об отказе от услуги (работы, товара)» Эти сведения отражены в заявлении, подписанном истцом.</w:t>
      </w:r>
    </w:p>
    <w:p>
      <w:pPr>
        <w:spacing w:after="120" w:line="276" w:lineRule="auto"/>
        <w:ind w:firstLine="709"/>
        <w:jc w:val="both"/>
      </w:pPr>
      <w:r>
        <w:rPr>
          <w:rFonts w:ascii="Times New Roman" w:hAnsi="Times New Roman"/>
          <w:b/>
          <w:i w:val="0"/>
          <w:sz w:val="24"/>
        </w:rPr>
        <w:t>Срок «периода охлаждения» истёк [или возврат произведён].</w:t>
      </w:r>
      <w:r>
        <w:rPr>
          <w:rFonts w:ascii="Times New Roman" w:hAnsi="Times New Roman"/>
          <w:b w:val="0"/>
          <w:i w:val="0"/>
          <w:sz w:val="24"/>
        </w:rPr>
        <w:t xml:space="preserve"> Срок отказа от услуги установлен пунктом 3 части 2.1 статьи 7 Федерального закона «О потребительском кредите (займе)»: «о праве заемщика отказаться от этой услуги или совокупности этих услуг в течение тридцати календарных дней со дня выражения заемщиком согласия на оказание этой услуги или совокупности этих услуг посредством подачи заемщиком кредитору или третьему лицу, действовавшему в интересах кредитора, заявления об исключении его из числа застрахованных лиц по договору личного страхования.» Частью 2.9 статьи 7: «Лицо, оказывающее дополнительные услуги (выполняющее работы, реализующее товары), информация о которых указана в заявлении о предоставлении потребительского кредита (займа) и (или) заявлении о предоставлении дополнительных услуг (работ, товаров) в соответствии с частью 2 настоящей статьи, обязано вернуть заемщику денежные средства в сумме стоимости товара либо сумме, уплаченной заемщиком за оказание такой услуги (выполнение работы), за вычетом стоимости части такой услуги (работы), фактически оказанной (выполненной) заемщику до дня получения заявления об отказе от такой услуги (работы, товара), в срок, не превышающий семи рабочих дней со дня получения лицом, оказывающим такую услугу (выполняющим работу, реализующим товар), этого заявления заемщика, поступившего в течение срока, установленного пунктом 2 части 2.7 настоящей статьи.» Истец обратился с заявлением «[дата]» — [по истечении тридцати дней / в срок, и деньги возвращены «[дата]» в размере [сумма] рублей за вычетом стоимости оказанной части услуги].</w:t>
      </w:r>
    </w:p>
    <w:p>
      <w:pPr>
        <w:spacing w:after="120" w:line="276" w:lineRule="auto"/>
        <w:ind w:firstLine="709"/>
        <w:jc w:val="both"/>
      </w:pPr>
      <w:r>
        <w:rPr>
          <w:rFonts w:ascii="Times New Roman" w:hAnsi="Times New Roman"/>
          <w:b/>
          <w:i w:val="0"/>
          <w:sz w:val="24"/>
        </w:rPr>
        <w:t>Услуга фактически оказана [для сертификатов и карт].</w:t>
      </w:r>
      <w:r>
        <w:rPr>
          <w:rFonts w:ascii="Times New Roman" w:hAnsi="Times New Roman"/>
          <w:b w:val="0"/>
          <w:i w:val="0"/>
          <w:sz w:val="24"/>
        </w:rPr>
        <w:t xml:space="preserve"> [Истцу предоставлен доступ к [сервису / консультации] и выдана [гарантия, карта]; [__] обращений; стоимость оказанной части услуги [сумма] рублей возврату не подлежит — статья 32 Закона: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spacing w:after="120" w:line="276" w:lineRule="auto"/>
        <w:ind w:firstLine="709"/>
        <w:jc w:val="both"/>
      </w:pPr>
      <w:r>
        <w:rPr>
          <w:rFonts w:ascii="Times New Roman" w:hAnsi="Times New Roman"/>
          <w:b/>
          <w:i w:val="0"/>
          <w:sz w:val="24"/>
        </w:rPr>
        <w:t>Банк — ненадлежащий ответчик [если услуга оказывалась третьим лицом].</w:t>
      </w:r>
      <w:r>
        <w:rPr>
          <w:rFonts w:ascii="Times New Roman" w:hAnsi="Times New Roman"/>
          <w:b w:val="0"/>
          <w:i w:val="0"/>
          <w:sz w:val="24"/>
        </w:rPr>
        <w:t xml:space="preserve"> Денежные средства за услугу перечислены [наименование поставщика] по поручению истца; банк стороной договора об оказании услуги не является. [Требование к банку о возврате возможно лишь в случаях части 2.10 статьи 7 Федерального закона «О потребительском кредите (займе)», когда поставщик не вернул деньги в срок, — истец к поставщику не обращался.]</w:t>
      </w:r>
    </w:p>
    <w:p>
      <w:pPr>
        <w:spacing w:after="120" w:line="276" w:lineRule="auto"/>
        <w:ind w:firstLine="709"/>
        <w:jc w:val="both"/>
      </w:pPr>
      <w:r>
        <w:rPr>
          <w:rFonts w:ascii="Times New Roman" w:hAnsi="Times New Roman"/>
          <w:b/>
          <w:i w:val="0"/>
          <w:sz w:val="24"/>
        </w:rPr>
        <w:t>Неустойка по статьям 28, 31 Закона не применяется к возврату платы при отказе от услуги.</w:t>
      </w:r>
      <w:r>
        <w:rPr>
          <w:rFonts w:ascii="Times New Roman" w:hAnsi="Times New Roman"/>
          <w:b w:val="0"/>
          <w:i w:val="0"/>
          <w:sz w:val="24"/>
        </w:rPr>
        <w:t xml:space="preserve"> На сумму возврата могут начисляться лишь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7 Федерального закона «О потребительском кредите (займе)», статьями 16, 32 Закона о защите прав потребителей, статьёй 395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платы за дополнительные услуги,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Заявление о предоставлении кредита с отдельным согласием на дополнительную услугу.</w:t>
      </w:r>
    </w:p>
    <w:p>
      <w:pPr>
        <w:spacing w:after="40" w:line="276" w:lineRule="auto"/>
        <w:jc w:val="left"/>
      </w:pPr>
      <w:r>
        <w:rPr>
          <w:rFonts w:ascii="Times New Roman" w:hAnsi="Times New Roman"/>
          <w:b w:val="0"/>
          <w:i w:val="0"/>
          <w:sz w:val="24"/>
        </w:rPr>
        <w:t>3. Индивидуальные условия кредитного договора.</w:t>
      </w:r>
    </w:p>
    <w:p>
      <w:pPr>
        <w:spacing w:after="40" w:line="276" w:lineRule="auto"/>
        <w:jc w:val="left"/>
      </w:pPr>
      <w:r>
        <w:rPr>
          <w:rFonts w:ascii="Times New Roman" w:hAnsi="Times New Roman"/>
          <w:b w:val="0"/>
          <w:i w:val="0"/>
          <w:sz w:val="24"/>
        </w:rPr>
        <w:t>4. Договор (сертификат, полис) на дополнительную услугу, документы об её оказании.</w:t>
      </w:r>
    </w:p>
    <w:p>
      <w:pPr>
        <w:spacing w:after="40" w:line="276" w:lineRule="auto"/>
        <w:jc w:val="left"/>
      </w:pPr>
      <w:r>
        <w:rPr>
          <w:rFonts w:ascii="Times New Roman" w:hAnsi="Times New Roman"/>
          <w:b w:val="0"/>
          <w:i w:val="0"/>
          <w:sz w:val="24"/>
        </w:rPr>
        <w:t>5. Документы о частичном возврате [если производился].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 как оформлено согласие: отдельное собственноручное согласие с возможностью отказаться суды признают добровольным; заранее проставленные галочки — навязыванием (п. 3.1 ст. 16 Закона).</w:t>
      </w:r>
    </w:p>
    <w:p>
      <w:pPr>
        <w:spacing w:after="40" w:line="276" w:lineRule="auto"/>
        <w:jc w:val="both"/>
      </w:pPr>
      <w:r>
        <w:rPr>
          <w:rFonts w:ascii="Times New Roman" w:hAnsi="Times New Roman"/>
          <w:b w:val="0"/>
          <w:i/>
          <w:sz w:val="24"/>
        </w:rPr>
        <w:t>— П. 3 ч. 2.1, п. 2 ч. 2.7 и ч. 2.9 ст. 7 Закона о потребительском кредите приведены дословно: 30 календарных дней на отказ, 7 рабочих дней на возврат; требование к кредитору (ч. 2.10) — не ранее 30 и не позднее 180 дней.</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