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инициатор собрания / ТСЖ / 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решения общего собрания собственников помещений в многоквартирном доме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недействительным решения общего собрания собственников помещений в многоквартирном доме по адресу: [адрес], оформленного протоколом от «[дата]» № [номер], в связи с нарушениями порядка созыва и проведения.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Существенных нарушений порядка не допущено.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181.4 Гражданского кодекса Российской Федерации (далее — ГК РФ) установлено: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 «у лица, выступавшего от имени участника собрания, отсутствовали полномочия» «допущено нарушение равенства прав участников гражданско-правового сообщества при проведении заседания общего собрания или заочного голосования» «допущено существенное нарушение правил составления протокола, в том числе правила о письменной форме протокола (пункт 3 статьи 181.2).» Сообщение о собрании размещено «[дата]» [на информационных стендах в каждом подъезде / в ГИС ЖКХ] — не позднее чем за десять дней до даты проведения, как требует часть 4 статьи 45 Жилищного кодекса Российской Федерации (далее — ЖК РФ); способ уведомления утверждён решением общего собрания от «[дата]». Фотофиксация и акт о размещении прилагаются.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Голосование истца не могло повлиять на результат, а неблагоприятных последствий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181.4 ГК РФ установлено: «Решение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лица.» Истцу принадлежит помещение площадью [__] кв. м, что составляет [__] % голосов; решения приняты большинством [__] %. Существенных неблагоприятных последствий решение для истца не влечёт: [утверждённый тариф соответствует рыночному / решение касается благоустройства, которым пользуется и истец].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оспаривание ограничено законом.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46 ЖК РФ установлено: «Собственник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настоящего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собственнику.» [Истец участвовал в собрании и голосовал «за» по вопросам № __ — его бюллетень прилагается; такой собственник не вправе оспаривать решение.] Пунктом 3 статьи 181.4 ГК РФ: «Решение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решения.» «Участник собрания, голосовавший за принятие решения или воздержавшийся от голосования, вправе оспорить в суде решение собрания в случаях, если его волеизъявление при голосовании было нарушено.»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подтверждено последующим собранием.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181.4 ГК РФ установлено: «Решение собрания не может быть признано судом недействительным по основаниям, связанным с нарушением порядка принятия решения, если оно подтверждено последующим решением собрания, принятым в установленном порядке до вынесения решения суда.» [Решением общего собрания от «[дата]» решения по спорным вопросам подтверждены.]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обжалования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181.4 ГК РФ установлено: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Об итогах собрания истец узнал [из сообщения на стенде «[дата]», из платёжного документа за [месяц] с новым тарифом]. Иск подан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уведомления других собственников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 установлено: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Истец [не уведомил собственников о намерении обратиться в суд].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обязательно для всех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46 ЖК РФ установлено: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Удовлетворение иска по формальным основаниям нарушит волю большинства собственников дома.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45, 46 ЖК РФ, статьёй 181.4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недействительным решения общего собрания собственников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Сообщение о проведении собрания, акт и фотографии его размещения.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Протокол, реестр собственников, бюллетени (в том числе бюллетень истца).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Расчёт доли голосов истца и итогов голосования.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Протокол последующего собрания, подтвердившего решения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Пункт 4 ст. 181.4 ГК РФ — главный довод против оспоримости: если голос истца не мог повлиять на итог, а решение не причиняет ему существенного вреда, процедурные нарушения не ведут к недействительности.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бюллетень истца: голосовавший «за» не вправе оспаривать решение.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Шестимесячный срок обжалования (ч. 6 ст. 46 ЖК РФ, п. 5 ст. 181.4 ГК РФ) считается с момента, когда истец узнал или должен был узнать о решении.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