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клиент банка</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банк</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признании недействительными условий договора о комиссиях и взыскании уплаченных комиссий</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признании недействительными условий договора [кредитного / банковского счёта] от «[дата]» № [номер] об уплате комиссии за [указать услугу], взыскании уплаченных комиссий в размере [сумма] рублей, процентов по статье 395 ГК РФ, неустойки, штрафа и компенсации морального вреда.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Комиссия взималась за самостоятельную услугу, имеющую для клиента отдельную потребительскую ценность.</w:t>
      </w:r>
      <w:r>
        <w:rPr>
          <w:rFonts w:ascii="Times New Roman" w:hAnsi="Times New Roman"/>
          <w:b w:val="0"/>
          <w:i w:val="0"/>
          <w:sz w:val="24"/>
        </w:rPr>
        <w:t xml:space="preserve"> Пунктом 1 статьи 851 Гражданского кодекса Российской Федерации (далее — ГК РФ) установлено: «В случаях, предусмотренных договором банковского счета, клиент оплачивает услуги банка по совершению операций с денежными средствами, находящимися на счете.» Спорная комиссия взималась за [SMS-информирование / выдачу наличных в банкоматах сторонних банков / перевод в другой банк / выпуск дополнительной карты / досрочное перечисление средств по заявлению клиента] — услугу, которой истец пользовался по своему выбору и без которой мог обойтись. Такая плата не является платой за стандартные действия банка, без которых невозможно исполнение основного договора.</w:t>
      </w:r>
    </w:p>
    <w:p>
      <w:pPr>
        <w:spacing w:after="120" w:line="276" w:lineRule="auto"/>
        <w:ind w:firstLine="709"/>
        <w:jc w:val="both"/>
      </w:pPr>
      <w:r>
        <w:rPr>
          <w:rFonts w:ascii="Times New Roman" w:hAnsi="Times New Roman"/>
          <w:b/>
          <w:i w:val="0"/>
          <w:sz w:val="24"/>
        </w:rPr>
        <w:t>Условие о комиссии не является недопустимым.</w:t>
      </w:r>
      <w:r>
        <w:rPr>
          <w:rFonts w:ascii="Times New Roman" w:hAnsi="Times New Roman"/>
          <w:b w:val="0"/>
          <w:i w:val="0"/>
          <w:sz w:val="24"/>
        </w:rPr>
        <w:t xml:space="preserve"> Пунктом 1 статьи 16 Закона о защите прав потребителей установлено: «Недопустимыми условиями договора, ущемляющими права потребителя, являются условия, которые нарушают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 Недопустимые условия договора, ущемляющие права потребителя, ничтожны.» Подпунктом 5 пункта 2 той же статьи недопустимым признаётся условие, «условия, которые обусловливают приобретение одних товаров (работ, услуг) обязательным приобретением иных товаров (работ, услуг), в том числе предусматривают обязательное заключение иных договоров, если иное не предусмотрено законом» Однако приобретение услуги, за которую взималась комиссия, не было обязательным условием заключения договора: [истец сам подключил услугу через приложение «[дата]» / проставил отметку о согласии в отдельном заявлении, имея возможность отказаться].</w:t>
      </w:r>
    </w:p>
    <w:p>
      <w:pPr>
        <w:spacing w:after="120" w:line="276" w:lineRule="auto"/>
        <w:ind w:firstLine="709"/>
        <w:jc w:val="both"/>
      </w:pPr>
      <w:r>
        <w:rPr>
          <w:rFonts w:ascii="Times New Roman" w:hAnsi="Times New Roman"/>
          <w:b/>
          <w:i w:val="0"/>
          <w:sz w:val="24"/>
        </w:rPr>
        <w:t>Истец был полностью проинформирован о стоимости услуг.</w:t>
      </w:r>
      <w:r>
        <w:rPr>
          <w:rFonts w:ascii="Times New Roman" w:hAnsi="Times New Roman"/>
          <w:b w:val="0"/>
          <w:i w:val="0"/>
          <w:sz w:val="24"/>
        </w:rPr>
        <w:t xml:space="preserve"> Пунктом 1 статьи 10 Закона о защите прав потребителей установлено: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Федерации.» Размер комиссии указан в тарифах банка, с которыми истец ознакомлен при заключении договора [подпись в заявлении-анкете], и размещён на сайте банка. Истец мог отказаться от услуги в любой момент через приложение, но продолжал ею пользоваться.</w:t>
      </w:r>
    </w:p>
    <w:p>
      <w:pPr>
        <w:spacing w:after="120" w:line="276" w:lineRule="auto"/>
        <w:ind w:firstLine="709"/>
        <w:jc w:val="both"/>
      </w:pPr>
      <w:r>
        <w:rPr>
          <w:rFonts w:ascii="Times New Roman" w:hAnsi="Times New Roman"/>
          <w:b/>
          <w:i w:val="0"/>
          <w:sz w:val="24"/>
        </w:rPr>
        <w:t>Неосновательного обогащения нет.</w:t>
      </w:r>
      <w:r>
        <w:rPr>
          <w:rFonts w:ascii="Times New Roman" w:hAnsi="Times New Roman"/>
          <w:b w:val="0"/>
          <w:i w:val="0"/>
          <w:sz w:val="24"/>
        </w:rPr>
        <w:t xml:space="preserve">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Комиссии получены банком на основании договора за фактически оказанные услуги и неосновательным обогащением не являются.</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Требование о признании условия недействительным и о применении последствий подчиняется срокам статьи 181 ГК РФ: «Срок исковой давности по требованиям о применении последствий недействительности ничтожной сделки и о признании такой сделки недействительной (пункт 3 статьи 166)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 [Для оспоримых условий — один год, пункт 2 статьи 181 ГК РФ: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Исполнение условия о комиссии началось «[дата]»; требования в части комиссий, уплаченных до «[дата]», предъявлены за пределами срока. Согласно пункту 2 статьи 199 ГК РФ «Исковая давность применяется судом только по заявлению стороны в споре, сделанному до вынесения судом решения.»</w:t>
      </w:r>
    </w:p>
    <w:p>
      <w:pPr>
        <w:spacing w:after="120" w:line="276" w:lineRule="auto"/>
        <w:ind w:firstLine="709"/>
        <w:jc w:val="both"/>
      </w:pPr>
      <w:r>
        <w:rPr>
          <w:rFonts w:ascii="Times New Roman" w:hAnsi="Times New Roman"/>
          <w:b/>
          <w:i w:val="0"/>
          <w:sz w:val="24"/>
        </w:rPr>
        <w:t>Неустойка по статьям 28, 31 Закона о защите прав потребителей не применяется.</w:t>
      </w:r>
      <w:r>
        <w:rPr>
          <w:rFonts w:ascii="Times New Roman" w:hAnsi="Times New Roman"/>
          <w:b w:val="0"/>
          <w:i w:val="0"/>
          <w:sz w:val="24"/>
        </w:rPr>
        <w:t xml:space="preserve"> Требование о возврате комиссии, уплаченной по условию договора, не является требованием, связанным с недостатками услуги или нарушением сроков её оказания; на сумму возврата могут начисляться лишь проценты по статье 395 ГК РФ.</w:t>
      </w:r>
    </w:p>
    <w:p>
      <w:pPr>
        <w:spacing w:after="120" w:line="276" w:lineRule="auto"/>
        <w:ind w:firstLine="709"/>
        <w:jc w:val="both"/>
      </w:pPr>
      <w:r>
        <w:rPr>
          <w:rFonts w:ascii="Times New Roman" w:hAnsi="Times New Roman"/>
          <w:b/>
          <w:i w:val="0"/>
          <w:sz w:val="24"/>
        </w:rPr>
        <w:t>Штраф не подлежит взысканию [либо подлежит уменьшению].</w:t>
      </w:r>
      <w:r>
        <w:rPr>
          <w:rFonts w:ascii="Times New Roman" w:hAnsi="Times New Roman"/>
          <w:b w:val="0"/>
          <w:i w:val="0"/>
          <w:sz w:val="24"/>
        </w:rPr>
        <w:t xml:space="preserve"> Пунктом 6 статьи 13 Закона РФ «О защите прав потребителей» (далее — Закон о защите прав потребителей) установлено: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Пунктом 7 той же статьи: «Штраф, предусмотренный пунктом 6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 [Требование истца не было удовлетворено добровольно по его собственной вине: он не представил товар для проверки качества / не сообщил реквизиты / не явился для получения денег.] Кроме того, штраф по своей правовой природе является неустойкой и может быть уменьшен по статье 333 ГК РФ.</w:t>
      </w:r>
    </w:p>
    <w:p>
      <w:pPr>
        <w:spacing w:after="120" w:line="276" w:lineRule="auto"/>
        <w:ind w:firstLine="709"/>
        <w:jc w:val="both"/>
      </w:pPr>
      <w:r>
        <w:rPr>
          <w:rFonts w:ascii="Times New Roman" w:hAnsi="Times New Roman"/>
          <w:b/>
          <w:i w:val="0"/>
          <w:sz w:val="24"/>
        </w:rPr>
        <w:t>Компенсация морального вреда завышена.</w:t>
      </w:r>
      <w:r>
        <w:rPr>
          <w:rFonts w:ascii="Times New Roman" w:hAnsi="Times New Roman"/>
          <w:b w:val="0"/>
          <w:i w:val="0"/>
          <w:sz w:val="24"/>
        </w:rPr>
        <w:t xml:space="preserve"> Статьёй 15 Закона о защите прав потребителей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Размер компенсации определяется с учётом характера нарушения, степени вины и требований разумности. Заявленная сумма [сумма] рублей не соответствует характеру нарушения [носившего имущественный и непродолжительный характер]; разумной является компенсация не более [сумма] рублей.</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181, 199, 851, 1102 ГК РФ, статьями 10, 13, 15, 16 Закона о защите прав потребителей,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признании условий договора недействительными и взыскании комиссий, процентов, неустойки, штрафа и морального вреда к [Ф. И. О. ответчика] в полном объёме.</w:t>
      </w:r>
    </w:p>
    <w:p>
      <w:pPr>
        <w:spacing w:after="120" w:line="276" w:lineRule="auto"/>
        <w:ind w:firstLine="709"/>
        <w:jc w:val="both"/>
      </w:pPr>
      <w:r>
        <w:rPr>
          <w:rFonts w:ascii="Times New Roman" w:hAnsi="Times New Roman"/>
          <w:b w:val="0"/>
          <w:i w:val="0"/>
          <w:sz w:val="24"/>
        </w:rPr>
        <w:t>2. Применить исковую давность к требованиям о взыскании комиссий, уплаченных до «[дата]».</w:t>
      </w:r>
    </w:p>
    <w:p>
      <w:pPr>
        <w:spacing w:after="120" w:line="276" w:lineRule="auto"/>
        <w:ind w:firstLine="709"/>
        <w:jc w:val="both"/>
      </w:pPr>
      <w:r>
        <w:rPr>
          <w:rFonts w:ascii="Times New Roman" w:hAnsi="Times New Roman"/>
          <w:b w:val="0"/>
          <w:i w:val="0"/>
          <w:sz w:val="24"/>
        </w:rPr>
        <w:t>3.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Договор, заявление-анкета, тарифы банка с подписью клиента.</w:t>
      </w:r>
    </w:p>
    <w:p>
      <w:pPr>
        <w:spacing w:after="40" w:line="276" w:lineRule="auto"/>
        <w:jc w:val="left"/>
      </w:pPr>
      <w:r>
        <w:rPr>
          <w:rFonts w:ascii="Times New Roman" w:hAnsi="Times New Roman"/>
          <w:b w:val="0"/>
          <w:i w:val="0"/>
          <w:sz w:val="24"/>
        </w:rPr>
        <w:t>3. Документы о подключении услуги по инициативе клиента (журнал действий в приложении, заявление).</w:t>
      </w:r>
    </w:p>
    <w:p>
      <w:pPr>
        <w:spacing w:after="40" w:line="276" w:lineRule="auto"/>
        <w:jc w:val="left"/>
      </w:pPr>
      <w:r>
        <w:rPr>
          <w:rFonts w:ascii="Times New Roman" w:hAnsi="Times New Roman"/>
          <w:b w:val="0"/>
          <w:i w:val="0"/>
          <w:sz w:val="24"/>
        </w:rPr>
        <w:t>4. Выписка о фактическом оказании услуги (SMS, переводы, снятия наличных).</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6.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Главное — показать, что комиссия взималась за отдельную, необязательную услугу, которую клиент выбрал сам; комиссии за стандартные действия банка (выдача кредита, ведение ссудного счёта) суды признают незаконными.</w:t>
      </w:r>
    </w:p>
    <w:p>
      <w:pPr>
        <w:spacing w:after="40" w:line="276" w:lineRule="auto"/>
        <w:jc w:val="both"/>
      </w:pPr>
      <w:r>
        <w:rPr>
          <w:rFonts w:ascii="Times New Roman" w:hAnsi="Times New Roman"/>
          <w:b w:val="0"/>
          <w:i/>
          <w:sz w:val="24"/>
        </w:rPr>
        <w:t>— Проверьте давность по каждой комиссии: начало исполнения сделки — дата первого списания.</w:t>
      </w:r>
    </w:p>
    <w:p>
      <w:pPr>
        <w:spacing w:after="40" w:line="276" w:lineRule="auto"/>
        <w:jc w:val="both"/>
      </w:pPr>
      <w:r>
        <w:rPr>
          <w:rFonts w:ascii="Times New Roman" w:hAnsi="Times New Roman"/>
          <w:b w:val="0"/>
          <w:i/>
          <w:sz w:val="24"/>
        </w:rPr>
        <w:t>— Пункт 1 статьи 851 ГК РФ приведён дословно.</w:t>
      </w:r>
    </w:p>
    <w:p>
      <w:pPr>
        <w:spacing w:after="40" w:line="276" w:lineRule="auto"/>
        <w:jc w:val="both"/>
      </w:pPr>
      <w:r>
        <w:rPr>
          <w:rFonts w:ascii="Times New Roman" w:hAnsi="Times New Roman"/>
          <w:b w:val="0"/>
          <w:i/>
          <w:sz w:val="24"/>
        </w:rPr>
        <w:t>— Неустойка и штраф по Закону о защите прав потребителей уменьшаются по ст. 333 ГК РФ только по мотивированному заявлению ответчика — приведите конкретные доводы о несоразмерности.</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 пропуске срока исковой давности заявляйте в суде первой инстанции до вынесения решения (п. 2 ст. 199 ГК РФ) — в апелляции такое заявление уже не рассматривается, если суд не перешёл к рассмотрению дела по правилам первой инстанции.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