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 решения общего собрания участников общества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решения общего собрания участников [наименование ООО] от «[дата]» (протокол № [__]) по вопросам [повестка].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Голосование истца не могло повлиять на результат, а решение не причинило ему существенных неблагоприятных последствий.</w:t>
      </w:r>
      <w:r>
        <w:rPr>
          <w:rFonts w:ascii="Times New Roman" w:hAnsi="Times New Roman"/>
          <w:b w:val="0"/>
          <w:i w:val="0"/>
          <w:sz w:val="24"/>
        </w:rPr>
        <w:t xml:space="preserve"> Пунктом 4 статьи 181.4 ГК РФ установлено: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 Пунктом 2 статьи 43 Федерального закона от 08.02.1998 № 14-ФЗ «Об обществах с ограниченной ответственностью» (далее — Закон об ООО): «Суд вправе с учетом всех обстоятельств дела оставить в силе обжалуемое решение, если голосование участника общества, подавшего заявление, не могло повлиять на результаты голосования, допущенные нарушения не являются существенными и решение не повлекло причинение убытков данному участнику общества.» Истцу принадлежит [__] % голосов, решение принято [__] % голосов; [решение об утверждении отчётности / назначении аудитора] не затрагивает имущественных прав истца.</w:t>
      </w:r>
    </w:p>
    <w:p>
      <w:pPr>
        <w:spacing w:after="120" w:line="276" w:lineRule="auto"/>
        <w:ind w:firstLine="709"/>
        <w:jc w:val="both"/>
      </w:pPr>
      <w:r>
        <w:rPr>
          <w:rFonts w:ascii="Times New Roman" w:hAnsi="Times New Roman"/>
          <w:b/>
          <w:i w:val="0"/>
          <w:sz w:val="24"/>
        </w:rPr>
        <w:t>Порядок созыва и проведения соблюдён.</w:t>
      </w:r>
      <w:r>
        <w:rPr>
          <w:rFonts w:ascii="Times New Roman" w:hAnsi="Times New Roman"/>
          <w:b w:val="0"/>
          <w:i w:val="0"/>
          <w:sz w:val="24"/>
        </w:rPr>
        <w:t xml:space="preserve"> Уведомление о собрании направлено истцу «[дата]» заказным письмом [получено / возвращено за истечением срока хранения — статья 165.1 ГК РФ], повестка дня и материалы предоставлены в срок, установленный статьёй 36 Закона об ООО; принятие решения удостоверено [нотариусом / способом, предусмотренным уставом].</w:t>
      </w:r>
    </w:p>
    <w:p>
      <w:pPr>
        <w:spacing w:after="120" w:line="276" w:lineRule="auto"/>
        <w:ind w:firstLine="709"/>
        <w:jc w:val="both"/>
      </w:pPr>
      <w:r>
        <w:rPr>
          <w:rFonts w:ascii="Times New Roman" w:hAnsi="Times New Roman"/>
          <w:b/>
          <w:i w:val="0"/>
          <w:sz w:val="24"/>
        </w:rPr>
        <w:t>Решение подтверждено последующим решением собрания.</w:t>
      </w:r>
      <w:r>
        <w:rPr>
          <w:rFonts w:ascii="Times New Roman" w:hAnsi="Times New Roman"/>
          <w:b w:val="0"/>
          <w:i w:val="0"/>
          <w:sz w:val="24"/>
        </w:rPr>
        <w:t xml:space="preserve"> Пунктом 2 статьи 181.4 ГК РФ установлено: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 Собрание «[дата]» (протокол № [__]) подтвердило оспариваемое решение с соблюдением порядка.</w:t>
      </w:r>
    </w:p>
    <w:p>
      <w:pPr>
        <w:spacing w:after="120" w:line="276" w:lineRule="auto"/>
        <w:ind w:firstLine="709"/>
        <w:jc w:val="both"/>
      </w:pPr>
      <w:r>
        <w:rPr>
          <w:rFonts w:ascii="Times New Roman" w:hAnsi="Times New Roman"/>
          <w:b/>
          <w:i w:val="0"/>
          <w:sz w:val="24"/>
        </w:rPr>
        <w:t>Нарушения, на которые ссылается истец, несущественны.</w:t>
      </w:r>
      <w:r>
        <w:rPr>
          <w:rFonts w:ascii="Times New Roman" w:hAnsi="Times New Roman"/>
          <w:b w:val="0"/>
          <w:i w:val="0"/>
          <w:sz w:val="24"/>
        </w:rPr>
        <w:t xml:space="preserve"> [Опоздание уведомления на один день / отсутствие одного из материалов, который истец получил на собрании] не повлияло на волеизъявление участников.</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срок обжалования.</w:t>
      </w:r>
      <w:r>
        <w:rPr>
          <w:rFonts w:ascii="Times New Roman" w:hAnsi="Times New Roman"/>
          <w:b w:val="0"/>
          <w:i w:val="0"/>
          <w:sz w:val="24"/>
        </w:rPr>
        <w:t xml:space="preserve"> Пунктом 4 статьи 43 Закона об ООО установлено: «Заявление участника общества о признании решения общего собрания участников общества и (или) решений иных органов управления обществом недействительными может быть подано в суд в течение двух месяцев со дня, когда участник общества узнал или должен был узнать о принятом решении и об обстоятельствах, являющихся основанием для признания его недействительным. Предусмотренный настоящим пунктом срок обжалования решения общего собрания участников общества, решений иных органов управления обществом в случае его пропуска восстановлению не подлежит, за исключением случая, если участник общества не подавал указанное заявление под влиянием насилия или угрозы.» Пунктом 5 статьи 181.4 ГК РФ: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 Истец участвовал в собрании [или получил протокол «[дата]»], иск подан «[дата]». Двухмесячный срок по Закону об ООО — специальный и восстановлению не подлежит, за исключением случаев, когда участник не подавал заявление из-за насилия или угрозы.</w:t>
      </w:r>
    </w:p>
    <w:p>
      <w:pPr>
        <w:spacing w:after="120" w:line="276" w:lineRule="auto"/>
        <w:ind w:firstLine="709"/>
        <w:jc w:val="both"/>
      </w:pPr>
      <w:r>
        <w:rPr>
          <w:rFonts w:ascii="Times New Roman" w:hAnsi="Times New Roman"/>
          <w:b/>
          <w:i w:val="0"/>
          <w:sz w:val="24"/>
        </w:rPr>
        <w:t>Истец не уведомил других участников о намерении обратиться в суд.</w:t>
      </w:r>
      <w:r>
        <w:rPr>
          <w:rFonts w:ascii="Times New Roman" w:hAnsi="Times New Roman"/>
          <w:b w:val="0"/>
          <w:i w:val="0"/>
          <w:sz w:val="24"/>
        </w:rPr>
        <w:t xml:space="preserve"> Пунктом 6 статьи 181.4 ГК РФ установлено: «Лицо, оспаривающее решение собрания, должно уведомить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 Уведомление о намерении оспорить решение обратиться с иском [не размещалось в ЕФРСФДЮЛ / не направлялось участникам], что лишило их возможности присоединиться к иску и представить позицию.</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181.4 ГК РФ, статьёй 43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недействительным решения общего собрания участников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 проведении собрания и доказательства его направления истцу, материалы к собранию.</w:t>
      </w:r>
    </w:p>
    <w:p>
      <w:pPr>
        <w:spacing w:after="40" w:line="276" w:lineRule="auto"/>
        <w:jc w:val="left"/>
      </w:pPr>
      <w:r>
        <w:rPr>
          <w:rFonts w:ascii="Times New Roman" w:hAnsi="Times New Roman"/>
          <w:b w:val="0"/>
          <w:i w:val="0"/>
          <w:sz w:val="24"/>
        </w:rPr>
        <w:t>3. Протокол собрания и документ об удостоверении решения, протокол последующего собрания [если было].</w:t>
      </w:r>
    </w:p>
    <w:p>
      <w:pPr>
        <w:spacing w:after="40" w:line="276" w:lineRule="auto"/>
        <w:jc w:val="left"/>
      </w:pPr>
      <w:r>
        <w:rPr>
          <w:rFonts w:ascii="Times New Roman" w:hAnsi="Times New Roman"/>
          <w:b w:val="0"/>
          <w:i w:val="0"/>
          <w:sz w:val="24"/>
        </w:rPr>
        <w:t>4. Список участников с размером долей.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обжалования решений собрания ООО — два месяца (п. 4 ст. 43 Закона об ООО), он короче общего срока ГК РФ. Ничтожные решения (ст. 181.5 ГК РФ — без кворума, вне повестки) оспариваются без учёта этого срока.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