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 (автор)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владелец сайта (информационного ресурса)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компенсации за нарушение исключительного права на произведение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компенсации в размере [сумма] рублей за размещение на сайте [адрес] [фотографий / текстов] [количество] без согласия правообладателя.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авторство и принадлежность исключительного права.</w:t>
      </w:r>
      <w:r>
        <w:rPr>
          <w:rFonts w:ascii="Times New Roman" w:hAnsi="Times New Roman"/>
          <w:b w:val="0"/>
          <w:i w:val="0"/>
          <w:sz w:val="24"/>
        </w:rPr>
        <w:t xml:space="preserve"> Пунктом 4 статьи 1259 ГК РФ установлено: «Для возникновения, осуществления и защиты авторских прав не требуется регистрация произведения или соблюдение каких-либо иных формальностей.» Истец представил [файлы без исходных метаданных / публикацию в соцсети после даты размещения на сайте ответчика / договор с автором без указания конкретных произведений]. Презумпция авторства не возникает.</w:t>
      </w:r>
    </w:p>
    <w:p>
      <w:pPr>
        <w:spacing w:after="120" w:line="276" w:lineRule="auto"/>
        <w:ind w:firstLine="709"/>
        <w:jc w:val="both"/>
      </w:pPr>
      <w:r>
        <w:rPr>
          <w:rFonts w:ascii="Times New Roman" w:hAnsi="Times New Roman"/>
          <w:b/>
          <w:i w:val="0"/>
          <w:sz w:val="24"/>
        </w:rPr>
        <w:t>Произведение не является объектом авторского права [если применимо].</w:t>
      </w:r>
      <w:r>
        <w:rPr>
          <w:rFonts w:ascii="Times New Roman" w:hAnsi="Times New Roman"/>
          <w:b w:val="0"/>
          <w:i w:val="0"/>
          <w:sz w:val="24"/>
        </w:rPr>
        <w:t xml:space="preserve"> Пунктом 5 статьи 1259 ГК РФ установлено: «Авторские права не распространяются на идеи, концепции, принципы, методы, процессы, системы, способы, решения технических, организационных или иных задач, открытия, факты, языки программирования, геологическую информацию о недрах.» [Текст — технические характеристики товара / фотография — простая фиксация товара на белом фоне без творческого вклада.]</w:t>
      </w:r>
    </w:p>
    <w:p>
      <w:pPr>
        <w:spacing w:after="120" w:line="276" w:lineRule="auto"/>
        <w:ind w:firstLine="709"/>
        <w:jc w:val="both"/>
      </w:pPr>
      <w:r>
        <w:rPr>
          <w:rFonts w:ascii="Times New Roman" w:hAnsi="Times New Roman"/>
          <w:b/>
          <w:i w:val="0"/>
          <w:sz w:val="24"/>
        </w:rPr>
        <w:t>Использование допустимо без согласия правообладателя.</w:t>
      </w:r>
      <w:r>
        <w:rPr>
          <w:rFonts w:ascii="Times New Roman" w:hAnsi="Times New Roman"/>
          <w:b w:val="0"/>
          <w:i w:val="0"/>
          <w:sz w:val="24"/>
        </w:rPr>
        <w:t xml:space="preserve"> Подпунктом 1 пункта 1 статьи 1274 ГК РФ допускается: «цитирование в оригинале и в переводе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объеме, оправданном целью цитирования, включая воспроизведение отрывков из газетных и журнальных статей в форме обзоров печати» [Фрагмент текста приведён в объёме, оправданном целью цитирования, со ссылкой на источник.]</w:t>
      </w:r>
    </w:p>
    <w:p>
      <w:pPr>
        <w:spacing w:after="120" w:line="276" w:lineRule="auto"/>
        <w:ind w:firstLine="709"/>
        <w:jc w:val="both"/>
      </w:pPr>
      <w:r>
        <w:rPr>
          <w:rFonts w:ascii="Times New Roman" w:hAnsi="Times New Roman"/>
          <w:b/>
          <w:i w:val="0"/>
          <w:sz w:val="24"/>
        </w:rPr>
        <w:t>Ответчик не является лицом, разместившим материал.</w:t>
      </w:r>
      <w:r>
        <w:rPr>
          <w:rFonts w:ascii="Times New Roman" w:hAnsi="Times New Roman"/>
          <w:b w:val="0"/>
          <w:i w:val="0"/>
          <w:sz w:val="24"/>
        </w:rPr>
        <w:t xml:space="preserve"> [Материал размещён пользователем на форуме/в комментариях; ответчик как информационный посредник удалил его в течение суток после получения претензии.]</w:t>
      </w:r>
    </w:p>
    <w:p>
      <w:pPr>
        <w:spacing w:after="120" w:line="276" w:lineRule="auto"/>
        <w:ind w:firstLine="709"/>
        <w:jc w:val="both"/>
      </w:pPr>
      <w:r>
        <w:rPr>
          <w:rFonts w:ascii="Times New Roman" w:hAnsi="Times New Roman"/>
          <w:b/>
          <w:i w:val="0"/>
          <w:sz w:val="24"/>
        </w:rPr>
        <w:t>Размер компенсации явно завышен.</w:t>
      </w:r>
      <w:r>
        <w:rPr>
          <w:rFonts w:ascii="Times New Roman" w:hAnsi="Times New Roman"/>
          <w:b w:val="0"/>
          <w:i w:val="0"/>
          <w:sz w:val="24"/>
        </w:rPr>
        <w:t xml:space="preserve"> Подпунктом 1 пункта 1 статьи 1301 ГК РФ: «в размере от десяти тысяч до десяти миллионов рублей» Абзацем пятым пункта 2 статьи 1252.1 ГК РФ установлено: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 Нарушение [единичное, кратковременное, товар реализован в количестве [__] шт. на сумму [сумма] рублей], у правообладателя нет доказательств реальных потерь. Ответчик просит определить компенсацию в минимальном размере.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Обязательный претензионный порядок не соблюдён.</w:t>
      </w:r>
      <w:r>
        <w:rPr>
          <w:rFonts w:ascii="Times New Roman" w:hAnsi="Times New Roman"/>
          <w:b w:val="0"/>
          <w:i w:val="0"/>
          <w:sz w:val="24"/>
        </w:rPr>
        <w:t xml:space="preserve"> 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[Претензия ответчику не направлялась / направлена по ненадлежащему адресу / не содержала требования о компенсации в заявленном размере / иск подан до истечения тридцати дней.]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1252, 1252.1, 1259, 1274, 1301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претензия не направлялась];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снизить компенсацию до минимального размера.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Сведения о дате размещения материала на сайте ответчика (архив веб-страниц).</w:t>
      </w:r>
    </w:p>
    <w:p>
      <w:pPr>
        <w:spacing w:after="40" w:line="276" w:lineRule="auto"/>
        <w:jc w:val="left"/>
      </w:pPr>
      <w:r>
        <w:rPr>
          <w:rFonts w:ascii="Times New Roman" w:hAnsi="Times New Roman"/>
          <w:b w:val="0"/>
          <w:i w:val="0"/>
          <w:sz w:val="24"/>
        </w:rPr>
        <w:t>3. Документы о удалении материала после получения претензии.</w:t>
      </w:r>
    </w:p>
    <w:p>
      <w:pPr>
        <w:spacing w:after="40" w:line="276" w:lineRule="auto"/>
        <w:jc w:val="left"/>
      </w:pPr>
      <w:r>
        <w:rPr>
          <w:rFonts w:ascii="Times New Roman" w:hAnsi="Times New Roman"/>
          <w:b w:val="0"/>
          <w:i w:val="0"/>
          <w:sz w:val="24"/>
        </w:rPr>
        <w:t>4. Доказательства происхождения материала (договор с фотографом ответчика, собственные исходники).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Профессиональные правообладатели массово взыскивают компенсацию за фото на сайтах. Требуйте доказательств авторства (исходники, RAW-файлы, метаданные) — без них иск часто не проходит.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