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[наименование субъекта Российской Федерации: города Москвы / Московской области / …]</w:t>
      </w:r>
      <w:r>
        <w:rPr>
          <w:rFonts w:ascii="Times New Roman" w:hAnsi="Times New Roman"/>
          <w:b w:val="0"/>
          <w:i w:val="0"/>
          <w:sz w:val="24"/>
        </w:rPr>
        <w:br/>
        <w:t>[адрес суда]</w:t>
      </w:r>
      <w:r>
        <w:rPr>
          <w:rFonts w:ascii="Times New Roman" w:hAnsi="Times New Roman"/>
          <w:b w:val="0"/>
          <w:i w:val="0"/>
          <w:sz w:val="24"/>
        </w:rPr>
        <w:br/>
        <w:t>Дело № А[__]-[_____]/20[__]</w:t>
      </w:r>
      <w:r>
        <w:rPr>
          <w:rFonts w:ascii="Times New Roman" w:hAnsi="Times New Roman"/>
          <w:b w:val="0"/>
          <w:i w:val="0"/>
          <w:sz w:val="24"/>
        </w:rPr>
        <w:br/>
        <w:t>Судья: [Ф. И. О. судьи]</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участник общества</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общество</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r>
        <w:rPr>
          <w:rFonts w:ascii="Times New Roman" w:hAnsi="Times New Roman"/>
          <w:b w:val="0"/>
          <w:i w:val="0"/>
          <w:sz w:val="24"/>
        </w:rPr>
        <w:br/>
        <w:t>телефон: [__________], адрес электронной почты: [__________]</w:t>
      </w:r>
    </w:p>
    <w:p>
      <w:pPr>
        <w:spacing w:after="0" w:line="276" w:lineRule="auto"/>
        <w:jc w:val="center"/>
      </w:pPr>
      <w:r>
        <w:rPr>
          <w:rFonts w:ascii="Times New Roman" w:hAnsi="Times New Roman"/>
          <w:b/>
          <w:i w:val="0"/>
          <w:sz w:val="24"/>
        </w:rPr>
        <w:t>ОТЗЫВ НА ИСКОВОЕ ЗАЯВЛЕНИЕ</w:t>
      </w:r>
    </w:p>
    <w:p>
      <w:pPr>
        <w:spacing w:after="240" w:line="276" w:lineRule="auto"/>
        <w:jc w:val="center"/>
      </w:pPr>
      <w:r>
        <w:rPr>
          <w:rFonts w:ascii="Times New Roman" w:hAnsi="Times New Roman"/>
          <w:b/>
          <w:i w:val="0"/>
          <w:sz w:val="24"/>
        </w:rPr>
        <w:t>о взыскании распределённой прибыли и процентов</w:t>
      </w:r>
    </w:p>
    <w:p>
      <w:pPr>
        <w:spacing w:after="120" w:line="276" w:lineRule="auto"/>
        <w:jc w:val="center"/>
      </w:pPr>
      <w:r>
        <w:rPr>
          <w:rFonts w:ascii="Times New Roman" w:hAnsi="Times New Roman"/>
          <w:b/>
          <w:i w:val="0"/>
          <w:sz w:val="24"/>
        </w:rPr>
        <w:t>I. Позиция ответчика</w:t>
      </w:r>
    </w:p>
    <w:p>
      <w:pPr>
        <w:spacing w:after="120" w:line="276" w:lineRule="auto"/>
        <w:ind w:firstLine="709"/>
        <w:jc w:val="both"/>
      </w:pPr>
      <w:r>
        <w:rPr>
          <w:rFonts w:ascii="Times New Roman" w:hAnsi="Times New Roman"/>
          <w:b w:val="0"/>
          <w:i w:val="0"/>
          <w:sz w:val="24"/>
        </w:rPr>
        <w:t>В производстве Арбитражного суда находится дело № А[__]-[_____]/20[__] по исковому заявлению [наименование истца] к [наименование ответчика] о взыскании части распределённой прибыли за [период] в размере [сумма] рублей по решению общего собрания от «[дата]» и процентов. Определение о принятии искового заявления к производству и копию иска ответчик получил «[дата]». Ответчик исковые требования не признаёт [в полном объёме / в части: указать] по основаниям, изложенным ниже. Отзыв представляется по статье 131 Арбитражного процессуального кодекса Российской Федерации (далее — АПК РФ), пунктом 3 части 5 которой в отзыве требуется указать «возражения относительно каждого довода, касающегося существа заявленных требований, со ссылкой на законы и иные нормативные правовые акты, а также на доказательства, обосновывающие возражения».</w:t>
      </w:r>
    </w:p>
    <w:p>
      <w:pPr>
        <w:spacing w:after="120" w:line="276" w:lineRule="auto"/>
        <w:ind w:firstLine="709"/>
        <w:jc w:val="both"/>
      </w:pPr>
      <w:r>
        <w:rPr>
          <w:rFonts w:ascii="Times New Roman" w:hAnsi="Times New Roman"/>
          <w:b/>
          <w:i w:val="0"/>
          <w:sz w:val="24"/>
        </w:rPr>
        <w:t>Бремя доказывания лежит на истце.</w:t>
      </w:r>
      <w:r>
        <w:rPr>
          <w:rFonts w:ascii="Times New Roman" w:hAnsi="Times New Roman"/>
          <w:b w:val="0"/>
          <w:i w:val="0"/>
          <w:sz w:val="24"/>
        </w:rPr>
        <w:t xml:space="preserve"> Согласно части 1 статьи 65 АПК РФ «Каждое лицо, участвующее в деле, должно доказать обстоятельства, на которые оно ссылается как на основание своих требований и возражений. Обязанность доказывания обстоятельств, послуживших основанием для принятия государственными органами, органами местного самоуправления, иными органами, должностными лицами оспариваемых актов, решений, совершения действий (бездействия), возлагается на соответствующие орган или должностное лицо.» Ответчик оспаривает все обстоятельства, на которые ссылается истец, поскольку в силу части 3.1 статьи 70 АПК РФ «Обстоятельства, на которые ссылается сторона в обоснование своих требований или возражений, считаются признанными другой стороной, если они ею прямо не оспорены или несогласие с такими обстоятельствами не вытекает из иных доказательств, обосновывающих представленные возражения относительно существа заявленных требований.»</w:t>
      </w:r>
    </w:p>
    <w:p>
      <w:pPr>
        <w:spacing w:after="120" w:line="276" w:lineRule="auto"/>
        <w:jc w:val="center"/>
      </w:pPr>
      <w:r>
        <w:rPr>
          <w:rFonts w:ascii="Times New Roman" w:hAnsi="Times New Roman"/>
          <w:b/>
          <w:i w:val="0"/>
          <w:sz w:val="24"/>
        </w:rPr>
        <w:t>II. Возражения по существу иска</w:t>
      </w:r>
    </w:p>
    <w:p>
      <w:pPr>
        <w:spacing w:after="120" w:line="276" w:lineRule="auto"/>
        <w:ind w:firstLine="709"/>
        <w:jc w:val="both"/>
      </w:pPr>
      <w:r>
        <w:rPr>
          <w:rFonts w:ascii="Times New Roman" w:hAnsi="Times New Roman"/>
          <w:b/>
          <w:i w:val="0"/>
          <w:sz w:val="24"/>
        </w:rPr>
        <w:t>Выплата запрещена законом: у общества есть признаки несостоятельности [или чистые активы меньше уставного капитала].</w:t>
      </w:r>
      <w:r>
        <w:rPr>
          <w:rFonts w:ascii="Times New Roman" w:hAnsi="Times New Roman"/>
          <w:b w:val="0"/>
          <w:i w:val="0"/>
          <w:sz w:val="24"/>
        </w:rPr>
        <w:t xml:space="preserve"> Пунктом 2 статьи 29 Федерального закона от 08.02.1998 № 14-ФЗ «Об обществах с ограниченной ответственностью» (далее — Закон об ООО) установлено: «Общество не вправе выплачивать участникам общества прибыль, решение о распределении которой между участниками общества принято:» «если на момент выплаты общество отвечает признакам несостоятельности (банкротства) в соответствии с федеральным законом о несостоятельности (банкротстве) или если указанные признаки появятся у общества в результате выплаты» На дату предполагаемой выплаты общество [имело просроченную задолженность перед кредиторами более [сумма] рублей свыше трёх месяцев / стоимость чистых активов составляла [сумма] рублей при уставном капитале [сумма] рублей] — бухгалтерская отчётность, расчёт чистых активов.</w:t>
      </w:r>
    </w:p>
    <w:p>
      <w:pPr>
        <w:spacing w:after="120" w:line="276" w:lineRule="auto"/>
        <w:ind w:firstLine="709"/>
        <w:jc w:val="both"/>
      </w:pPr>
      <w:r>
        <w:rPr>
          <w:rFonts w:ascii="Times New Roman" w:hAnsi="Times New Roman"/>
          <w:b/>
          <w:i w:val="0"/>
          <w:sz w:val="24"/>
        </w:rPr>
        <w:t>Решение о распределении прибыли не принималось [или принято с нарушением].</w:t>
      </w:r>
      <w:r>
        <w:rPr>
          <w:rFonts w:ascii="Times New Roman" w:hAnsi="Times New Roman"/>
          <w:b w:val="0"/>
          <w:i w:val="0"/>
          <w:sz w:val="24"/>
        </w:rPr>
        <w:t xml:space="preserve"> Пунктом 1 статьи 28 Закона об ООО: «Общество вправе ежеквартально, раз в полгода или раз в год принимать решение о распределении своей чистой прибыли между участниками общества. Решение об определении части прибыли общества, распределяемой между участниками общества, принимается общим собранием участников общества.» [Протокол, на который ссылается истец, отражает предварительное обсуждение без решения о распределении / решение принято без кворума и ничтожно.]</w:t>
      </w:r>
    </w:p>
    <w:p>
      <w:pPr>
        <w:spacing w:after="120" w:line="276" w:lineRule="auto"/>
        <w:ind w:firstLine="709"/>
        <w:jc w:val="both"/>
      </w:pPr>
      <w:r>
        <w:rPr>
          <w:rFonts w:ascii="Times New Roman" w:hAnsi="Times New Roman"/>
          <w:b/>
          <w:i w:val="0"/>
          <w:sz w:val="24"/>
        </w:rPr>
        <w:t>Срок выплаты не наступил.</w:t>
      </w:r>
      <w:r>
        <w:rPr>
          <w:rFonts w:ascii="Times New Roman" w:hAnsi="Times New Roman"/>
          <w:b w:val="0"/>
          <w:i w:val="0"/>
          <w:sz w:val="24"/>
        </w:rPr>
        <w:t xml:space="preserve"> Пунктом 3 статьи 28 Закона об ООО: «Срок и порядок выплаты части распределенной прибыли общества определяются уставом общества или решением общего собрания участников общества о распределении прибыли между ними. Срок выплаты части распределенной прибыли общества не должен превышать шестьдесят дней со дня принятия решения о распределении прибыли между участниками общества. В случае, если срок выплаты части распределенной прибыли общества уставом или решением общего собрания участников общества о распределении прибыли между ними не определен, указанный срок считается равным шестидесяти дням со дня принятия решения о распределении прибыли между участниками общества.» По решению собрания выплата производится до «[дата]»; требование до этого срока преждевременно, проценты не начисляются.</w:t>
      </w:r>
    </w:p>
    <w:p>
      <w:pPr>
        <w:spacing w:after="120" w:line="276" w:lineRule="auto"/>
        <w:ind w:firstLine="709"/>
        <w:jc w:val="both"/>
      </w:pPr>
      <w:r>
        <w:rPr>
          <w:rFonts w:ascii="Times New Roman" w:hAnsi="Times New Roman"/>
          <w:b/>
          <w:i w:val="0"/>
          <w:sz w:val="24"/>
        </w:rPr>
        <w:t>Сумма определена неверно.</w:t>
      </w:r>
      <w:r>
        <w:rPr>
          <w:rFonts w:ascii="Times New Roman" w:hAnsi="Times New Roman"/>
          <w:b w:val="0"/>
          <w:i w:val="0"/>
          <w:sz w:val="24"/>
        </w:rPr>
        <w:t xml:space="preserve"> Пунктом 2 статьи 28 Закона об ООО: «Часть прибыли общества, предназначенная для распределения между его участниками, распределяется пропорционально их долям в уставном капитале общества.» Истец рассчитал свою часть [без удержания НДФЛ (налога на прибыль) как налоговым агентом / без учёта ранее выплаченного аванса].</w:t>
      </w:r>
    </w:p>
    <w:p>
      <w:pPr>
        <w:spacing w:after="120" w:line="276" w:lineRule="auto"/>
        <w:ind w:firstLine="709"/>
        <w:jc w:val="both"/>
      </w:pPr>
      <w:r>
        <w:rPr>
          <w:rFonts w:ascii="Times New Roman" w:hAnsi="Times New Roman"/>
          <w:b/>
          <w:i w:val="0"/>
          <w:sz w:val="24"/>
        </w:rPr>
        <w:t>Право на получение невыплаченной прибыли ограничено сроком.</w:t>
      </w:r>
      <w:r>
        <w:rPr>
          <w:rFonts w:ascii="Times New Roman" w:hAnsi="Times New Roman"/>
          <w:b w:val="0"/>
          <w:i w:val="0"/>
          <w:sz w:val="24"/>
        </w:rPr>
        <w:t xml:space="preserve"> Пунктом 4 статьи 28 Закона об ООО: «В случае, если в течение срока выплаты части распределенной прибыли общества, определенного в соответствии с правилами пункта 3 настоящей статьи, часть распределенной прибыли не выплачена участнику общества, он вправе обратиться в течение трех лет после истечения указанного срока к обществу с требованием о выплате соответствующей части прибыли. Уставом общества может быть предусмотрен более продолжительный срок для обращения с данным требованием, при этом указанный срок не может превышать пять лет со дня истечения срока выплаты части распределенной прибыли общества, определенного в соответствии с правилами пункта 3 настоящей статьи.» Срок выплаты по решению от «[дата]» истёк «[дата]», а требование заявлено «[дата]» — после истечения трёх лет; нераспределённая прибыль восстановлена в составе нераспределённой прибыли общества.</w:t>
      </w:r>
    </w:p>
    <w:p>
      <w:pPr>
        <w:spacing w:after="120" w:line="276" w:lineRule="auto"/>
        <w:jc w:val="center"/>
      </w:pPr>
      <w:r>
        <w:rPr>
          <w:rFonts w:ascii="Times New Roman" w:hAnsi="Times New Roman"/>
          <w:b/>
          <w:i w:val="0"/>
          <w:sz w:val="24"/>
        </w:rPr>
        <w:t>III. Процессуальные возражения</w:t>
      </w:r>
    </w:p>
    <w:p>
      <w:pPr>
        <w:spacing w:after="120" w:line="276" w:lineRule="auto"/>
        <w:ind w:firstLine="709"/>
        <w:jc w:val="both"/>
      </w:pPr>
      <w:r>
        <w:rPr>
          <w:rFonts w:ascii="Times New Roman" w:hAnsi="Times New Roman"/>
          <w:b/>
          <w:i w:val="0"/>
          <w:sz w:val="24"/>
        </w:rPr>
        <w:t>[Если иск подан не по месту нахождения общества:] Нарушена исключительная подсудность корпоративного спора.</w:t>
      </w:r>
      <w:r>
        <w:rPr>
          <w:rFonts w:ascii="Times New Roman" w:hAnsi="Times New Roman"/>
          <w:b w:val="0"/>
          <w:i w:val="0"/>
          <w:sz w:val="24"/>
        </w:rPr>
        <w:t xml:space="preserve"> Частью 4.1 статьи 38 АПК РФ установлено: «Исковое заявление или заявление по спору, указанному в статье 225.1 настоящего Кодекса, подается в арбитражный суд по адресу юридического лица, указанного в статье 225.1 настоящего Кодекса.» Общество находится по адресу: [адрес из ЕГРЮЛ], что относится к компетенции Арбитражного суда [наименование]. Пунктом 3 части 2 статьи 39 АПК РФ дело подлежит передаче, если «при рассмотрении дела в суде выяснилось, что оно было принято к производству с нарушением правил подсудности»</w:t>
      </w:r>
    </w:p>
    <w:p>
      <w:pPr>
        <w:spacing w:after="120" w:line="276" w:lineRule="auto"/>
        <w:jc w:val="center"/>
      </w:pPr>
      <w:r>
        <w:rPr>
          <w:rFonts w:ascii="Times New Roman" w:hAnsi="Times New Roman"/>
          <w:b/>
          <w:i w:val="0"/>
          <w:sz w:val="24"/>
        </w:rPr>
        <w:t>Примирение сторон</w:t>
      </w:r>
    </w:p>
    <w:p>
      <w:pPr>
        <w:spacing w:after="120" w:line="276" w:lineRule="auto"/>
        <w:ind w:firstLine="709"/>
        <w:jc w:val="both"/>
      </w:pPr>
      <w:r>
        <w:rPr>
          <w:rFonts w:ascii="Times New Roman" w:hAnsi="Times New Roman"/>
          <w:b w:val="0"/>
          <w:i w:val="0"/>
          <w:sz w:val="24"/>
        </w:rPr>
        <w:t>Пунктами 3.1 и 3.2 части 5 статьи 131 АПК РФ в отзыве указываются «3.1) сведения о предпринятых ответчиком действиях, направленных на примирение, если такие действия предпринимались» а также «3.2) мнение ответчика о возможности примирения сторон» Ответчик [направлял истцу предложение об урегулировании спора от «[дата]» / предлагал рассрочку погашения — письмо от «[дата]» № [__]]. Ответчик [готов / не готов] к заключению мирового соглашения [на условиях: указать] и [не возражает / возражает] против проведения переговоров или процедуры медиации.</w:t>
      </w:r>
    </w:p>
    <w:p>
      <w:pPr>
        <w:spacing w:after="120" w:line="276" w:lineRule="auto"/>
        <w:jc w:val="center"/>
      </w:pPr>
      <w:r>
        <w:rPr>
          <w:rFonts w:ascii="Times New Roman" w:hAnsi="Times New Roman"/>
          <w:b/>
          <w:i w:val="0"/>
          <w:sz w:val="24"/>
        </w:rPr>
        <w:t>Судебные расходы</w:t>
      </w:r>
    </w:p>
    <w:p>
      <w:pPr>
        <w:spacing w:after="120" w:line="276" w:lineRule="auto"/>
        <w:ind w:firstLine="709"/>
        <w:jc w:val="both"/>
      </w:pPr>
      <w:r>
        <w:rPr>
          <w:rFonts w:ascii="Times New Roman" w:hAnsi="Times New Roman"/>
          <w:b w:val="0"/>
          <w:i w:val="0"/>
          <w:sz w:val="24"/>
        </w:rPr>
        <w:t>Частью 1 статьи 110 АПК РФ установлено: «Судебные расходы, понесенные лицами, участвующими в деле, в пользу которых принят судебный акт, взыскиваются арбитражным судом со стороны.» Абзацем вторым той же части предусмотрено: «В случае, если иск удовлетворен частично, судебные расходы относятся на лиц, участвующих в деле, пропорционально размеру удовлетворенных исковых требований.» Поскольку требования истца не подлежат удовлетворению, расходы истца на него и относятся.</w:t>
      </w:r>
    </w:p>
    <w:p>
      <w:pPr>
        <w:spacing w:after="120" w:line="276" w:lineRule="auto"/>
        <w:ind w:firstLine="709"/>
        <w:jc w:val="both"/>
      </w:pPr>
      <w:r>
        <w:rPr>
          <w:rFonts w:ascii="Times New Roman" w:hAnsi="Times New Roman"/>
          <w:b w:val="0"/>
          <w:i w:val="0"/>
          <w:sz w:val="24"/>
        </w:rPr>
        <w:t>Согласно части 2 статьи 110 АПК РФ «Расходы на оплату услуг представителя, понесенные лицом, в пользу которого принят судебный акт, взыскиваются арбитражным судом с другого лица, участвующего в деле, в разумных пределах.» Заявленные истцом расходы на представителя в сумме [сумма] рублей [чрезмерны: дело типовое, объём документов небольшой / не подтверждены актом и платёжными документами]. Расходы ответчика на представителя — [сумма] рублей (договор от «[дата]» № [__]) — подлежат взысканию с истца.</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28, 29 Закона об ООО, статьями 38, 65, 70, 71, 131 АПК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Отказать [наименование истца] в удовлетворении исковых требований о взыскании распределённой прибыли и процентов к [наименование ответчика] в полном объёме.</w:t>
      </w:r>
    </w:p>
    <w:p>
      <w:pPr>
        <w:spacing w:after="120" w:line="276" w:lineRule="auto"/>
        <w:ind w:firstLine="709"/>
        <w:jc w:val="both"/>
      </w:pPr>
      <w:r>
        <w:rPr>
          <w:rFonts w:ascii="Times New Roman" w:hAnsi="Times New Roman"/>
          <w:b w:val="0"/>
          <w:i w:val="0"/>
          <w:sz w:val="24"/>
        </w:rPr>
        <w:t>2. Взыскать с [наименование истца] в пользу [наименование ответчика] расходы на оплату услуг представителя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Документы, подтверждающие направление копии отзыва истцу и другим лицам, участвующим в деле (почтовая квитанция и уведомление о вручении / подтверждение отправки через систему «Мой арбитр» или по электронной почте).</w:t>
      </w:r>
    </w:p>
    <w:p>
      <w:pPr>
        <w:spacing w:after="40" w:line="276" w:lineRule="auto"/>
        <w:jc w:val="left"/>
      </w:pPr>
      <w:r>
        <w:rPr>
          <w:rFonts w:ascii="Times New Roman" w:hAnsi="Times New Roman"/>
          <w:b w:val="0"/>
          <w:i w:val="0"/>
          <w:sz w:val="24"/>
        </w:rPr>
        <w:t>2. Бухгалтерская отчётность, расчёт чистых активов, сведения о просроченной кредиторской задолженности.</w:t>
      </w:r>
    </w:p>
    <w:p>
      <w:pPr>
        <w:spacing w:after="40" w:line="276" w:lineRule="auto"/>
        <w:jc w:val="left"/>
      </w:pPr>
      <w:r>
        <w:rPr>
          <w:rFonts w:ascii="Times New Roman" w:hAnsi="Times New Roman"/>
          <w:b w:val="0"/>
          <w:i w:val="0"/>
          <w:sz w:val="24"/>
        </w:rPr>
        <w:t>3. Протокол общего собрания (решение о распределении прибыли, срок выплаты).</w:t>
      </w:r>
    </w:p>
    <w:p>
      <w:pPr>
        <w:spacing w:after="40" w:line="276" w:lineRule="auto"/>
        <w:jc w:val="left"/>
      </w:pPr>
      <w:r>
        <w:rPr>
          <w:rFonts w:ascii="Times New Roman" w:hAnsi="Times New Roman"/>
          <w:b w:val="0"/>
          <w:i w:val="0"/>
          <w:sz w:val="24"/>
        </w:rPr>
        <w:t>4. Расчёт подлежащей выплате суммы с учётом налогов и ранее выплаченного.</w:t>
      </w:r>
    </w:p>
    <w:p>
      <w:pPr>
        <w:spacing w:after="40" w:line="276" w:lineRule="auto"/>
        <w:jc w:val="left"/>
      </w:pPr>
      <w:r>
        <w:rPr>
          <w:rFonts w:ascii="Times New Roman" w:hAnsi="Times New Roman"/>
          <w:b w:val="0"/>
          <w:i w:val="0"/>
          <w:sz w:val="24"/>
        </w:rPr>
        <w:t>5. Документы о расходах ответчика на представителя (договор, акт оказанных услуг, платёжное поручение) [если заявлены].</w:t>
      </w:r>
    </w:p>
    <w:p>
      <w:pPr>
        <w:spacing w:after="40" w:line="276" w:lineRule="auto"/>
        <w:jc w:val="left"/>
      </w:pPr>
      <w:r>
        <w:rPr>
          <w:rFonts w:ascii="Times New Roman" w:hAnsi="Times New Roman"/>
          <w:b w:val="0"/>
          <w:i w:val="0"/>
          <w:sz w:val="24"/>
        </w:rPr>
        <w:t>6. Документ о полномочиях лица, подписавшего отзыв: решение (протокол) о назначении руководителя либо доверенность представителя и копия диплома о высшем юридическом образовании или документа о статусе адвоката.</w:t>
      </w:r>
    </w:p>
    <w:p>
      <w:pPr>
        <w:spacing w:after="0" w:line="276" w:lineRule="auto" w:before="360"/>
        <w:jc w:val="left"/>
      </w:pPr>
      <w:r>
        <w:rPr>
          <w:rFonts w:ascii="Times New Roman" w:hAnsi="Times New Roman"/>
          <w:b w:val="0"/>
          <w:i w:val="0"/>
          <w:sz w:val="24"/>
        </w:rPr>
        <w:t>«___» __________ 20__ г.</w:t>
        <w:tab/>
        <w:tab/>
        <w:tab/>
        <w:tab/>
        <w:t>__________________ / [Ф. И. О. руководителя или представителя ответчика]</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При наличии признаков банкротства или недостатке чистых активов общество обязано не выплачивать прибыль, даже если решение о распределении принято; после отпадения этих обстоятельств выплата должна быть произведена.</w:t>
      </w:r>
    </w:p>
    <w:p>
      <w:pPr>
        <w:spacing w:after="40" w:line="276" w:lineRule="auto"/>
        <w:jc w:val="both"/>
      </w:pPr>
      <w:r>
        <w:rPr>
          <w:rFonts w:ascii="Times New Roman" w:hAnsi="Times New Roman"/>
          <w:b w:val="0"/>
          <w:i/>
          <w:sz w:val="24"/>
        </w:rPr>
        <w:t>— Отзыв направляют в суд и всем лицам, участвующим в деле, в срок из определения суда (ч. 1, 3 ст. 131 АПК РФ), удобнее всего — через «Мой арбитр». В упрощённом производстве опоздавший отзыв суд возвращает (ч. 4 ст. 228 АПК РФ).</w:t>
      </w:r>
    </w:p>
    <w:p>
      <w:pPr>
        <w:spacing w:after="40" w:line="276" w:lineRule="auto"/>
        <w:jc w:val="both"/>
      </w:pPr>
      <w:r>
        <w:rPr>
          <w:rFonts w:ascii="Times New Roman" w:hAnsi="Times New Roman"/>
          <w:b w:val="0"/>
          <w:i/>
          <w:sz w:val="24"/>
        </w:rPr>
        <w:t>— Не оспоренные прямо обстоятельства считаются признанными (ч. 3.1 ст. 70 АПК РФ), поэтому возражайте по каждому доводу истца.</w:t>
      </w:r>
    </w:p>
    <w:p>
      <w:pPr>
        <w:spacing w:after="40" w:line="276" w:lineRule="auto"/>
        <w:jc w:val="both"/>
      </w:pPr>
      <w:r>
        <w:rPr>
          <w:rFonts w:ascii="Times New Roman" w:hAnsi="Times New Roman"/>
          <w:b w:val="0"/>
          <w:i/>
          <w:sz w:val="24"/>
        </w:rPr>
        <w:t>— Шаблон содержит максимальный набор доводов: оставьте только те, что подтверждаются вашими документами.</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