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товарищества]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член товарищества / собственник участка без членства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садоводческое (огородническое) некоммерческое товарищество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товарищества (СНТ / ТСН)]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недействительным решения общего собрания членов товарищества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недействительными решений общего собрания членов [СНТ «__»], оформленных протоколом № [__] от «[дата]».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Собрание созвано с соблюдением порядка уведомления.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13 статьи 17 Федерального закона от 29.07.2017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— Закон № 217-ФЗ) установлено: «Уведомление о проведении общего собрания членов товарищества не менее чем за две недели до дня его проведения:» «направляется по адресам, указанным в реестре членов товарищества (при наличии электронного адреса уведомление направляется только в форме электронного сообщения)» «размещается на сайте товарищества в информационно-телекоммуникационной сети "Интернет" (при его наличии)» «размещается на информационном щите, расположенном в границах территории садоводства или огородничества.» Уведомление о собрании «[дата]» размещено на информационном щите «[дата]» (фотофиксация), опубликовано [на сайте / в группе товарищества] и направлено членам [по электронной почте / почтой] — то есть более чем за две недели. Частью 15 той же статьи: «В уведомлении о проведении общего собрания членов товарищества должны быть указаны перечень вопросов, подлежащих рассмотрению на общем собрании членов товарищества, дата, время и место проведения общего собрания членов товарищества, а также способ ознакомления с проектами документов и иными материалами, планируемыми к рассмотрению на общем собрании членов товарищества. Включение в указанный перечень дополнительных вопросов непосредственно при проведении такого собрания не допускается.» Повестка в уведомлении указана полностью; решения приняты только по вопросам повестки.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 имелся.</w:t>
      </w:r>
      <w:r>
        <w:rPr>
          <w:rFonts w:ascii="Times New Roman" w:hAnsi="Times New Roman"/>
          <w:b w:val="0"/>
          <w:i w:val="0"/>
          <w:sz w:val="24"/>
        </w:rPr>
        <w:t xml:space="preserve"> Частью 19 статьи 17 Закона № 217-ФЗ: «Общее собрание членов товарищества правомочно, если на указанном собрании присутствует более чем пятьдесят процентов членов товарищества или их представителей.» По реестру членов товарищества на дату собрания членов — [__], присутствовали лично и через представителей [__] ([__] %), что подтверждается списком регистрации с подписями и доверенностями. Доверенности [оформлены в письменной форме и удостоверены в порядке, предусмотренном уставом товарищества]. Довод истца об отсутствии кворума основан на [неверном числе членов — истец учитывает собственников без членства / исключённых и умерших членов].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Решения приняты необходимым большинством.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17 Закона № 217-ФЗ: «По вопросам, указанным в пунктах 1 - 6, 10, 17, 21 - 26 части 1 настоящей статьи, решения общего собрания членов товарищества принимаются квалифицированным большинством не менее двух третей голосов от общего числа участвующих в общем собрании членов товарищества.» Частью 3: «По вопросам, указанным в пунктах 4 - 6.1, 9, 21, 22, 24 и 26 части 1 настоящей статьи, решения общего собрания членов товарищества принимаются с учетом результатов голосования лиц, указанных в части 1 статьи 5 настоящего Федерального закона, проголосовавших по указанным вопросам в порядке, установленном настоящим Федеральным законом.» Решения по вопросам [утверждения сметы, размера взносов и ФЭО] приняты [__] голосами из [__], то есть квалифицированным большинством; [голоса собственников без членства учтены по вопросам, по которым они вправе голосовать].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Протокол оформлен надлежащим образом.</w:t>
      </w:r>
      <w:r>
        <w:rPr>
          <w:rFonts w:ascii="Times New Roman" w:hAnsi="Times New Roman"/>
          <w:b w:val="0"/>
          <w:i w:val="0"/>
          <w:sz w:val="24"/>
        </w:rPr>
        <w:t xml:space="preserve"> Частью 25 статьи 17 Закона № 217-ФЗ: «Решения общего собрания членов товарищества оформляются протоколом с указанием результатов голосования и приложением к нему списка с подписью каждого члена товарищества либо каждого представителя члена товарищества, принявших участие в общем собрании членов товарищества. Протокол общего собрания членов товарищества подписывается председательствующим на общем собрании членов товарищества. В случае принятия общим собранием членов товарищества решения путем очно-заочного голосования к такому решению также прилагаются решения в письменной форме лиц, указанных в пункте 2 части 24 настоящей статьи. В случае участия в общем собрании членов товарищества лиц, указанных в части 1 статьи 5 настоящего Федерального закона, результаты голосования таких лиц по вопросам повестки общего собрания членов товарищества оформляются по правилам, предусмотренным настоящей частью для оформления результатов голосования членов товарищества.» К протоколу приложен список участников с подписями; протокол подписан председательствующим [и секретарём].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признания решения оспоримым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181.4 ГК РФ решение может быть признано недействительным лишь при «Решение собрания может быть признано судом недействительным при нарушении требований закона, в том числе в случае, если:» «допущено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собрания» Нарушения, на которые ссылается истец [опоздание с размещением одного из уведомлений на [__] дней / отсутствие подписи секретаря], существенными не являются и на волеизъявление участников не повлияли.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Голосование истца не могло повлиять на решение, а неблагоприятных последствий для него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181.4 ГК РФ установлено: «Решение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лица.» За решение проголосовали [__] членов из [__]; голос истца при любом варианте не изменил бы результат. Размер взноса [одинаков для всех / обоснован сметой и ФЭО] и не влечёт для истца существенных неблагоприятных последствий.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Оснований для ничтожности нет.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 ничтожными признаются решения, которые: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при отсутствии необходимого кворума» «принято по вопросу, не относящемуся к компетенции собрания» Все решения приняты по вопросам повестки, при кворуме и в пределах исключительной компетенции общего собрания (часть 1 статьи 17 Закона № 217-ФЗ, пункты [17, 21, 22]: «утверждение приходно-расходной сметы товарищества и принятие решения о ее исполнении» «определение размера и срока внесения взносов, порядка расходования целевых взносов, а также размера и срока внесения платы, предусмотренной частью 3 статьи 5 настоящего Федерального закона»)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решение подтверждено.] Решение подтверждено последующим собранием.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181.4 ГК РФ: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Общее собрание «[дата]» (протокол № __) подтвердило оспариваемые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пропустил срок оспаривания.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Сведения о принятых решениях стали общедоступными «[дата]», когда [протокол размещён на информационном щите и сайте — часть 30 статьи 17 Закона № 217-ФЗ], а истец [присутствовал на собрании / получил платёжное извещение с новым размером взноса «[дата]»]. Иск подан «[дата]» — по истечении шести месяцев. Пропуск срока является самостоятельным основанием для отказа в иске.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 соблюдён порядок уведомления участников о намерении обратиться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[Объявление истца на информационном щите не размещалось / размещено в день подачи иска.]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истца без членства.] Объём прав истца ограничен законом.</w:t>
      </w:r>
      <w:r>
        <w:rPr>
          <w:rFonts w:ascii="Times New Roman" w:hAnsi="Times New Roman"/>
          <w:b w:val="0"/>
          <w:i w:val="0"/>
          <w:sz w:val="24"/>
        </w:rPr>
        <w:t xml:space="preserve"> Частью 8 статьи 5 Закона № 217-ФЗ: «Лица, указанные в части 1 настоящей статьи, обладают правом обжаловать решения органов товарищества, влекущие для этих лиц гражданско-правовые последствия, в случаях и в порядке, которые предусмотрены федеральным законом.» Истец вправе оспаривать лишь решения, влекущие для него гражданско-правовые последствия; решения [об избрании органов товарищества, о приёме в члены] его права не затрагивают.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Представленные истцом копии бюллетеней и самостоятельный подсчёт голосов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181.3–181.5 ГК РФ, статьями 5, 17 Закона № 217-ФЗ,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недействительными решений общего собрания членов товарищества, оформленных протоколом № [__] от «[дата]»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пропуске срока:] Применить последствия пропуска срока, установленного пунктом 5 статьи 181.4 ГК РФ, и отказать в иске по этому основанию.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Устав товарищества; реестр членов товарищества на дату собрания.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уведомления о собрании (фото информационного щита с датой, скриншоты сайта, почтовые реестры, рассылка).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Протокол общего собрания со списком участников и подписями; доверенности; бюллетени (при очно-заочном голосовании).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Приходно-расходная смета и финансово-экономическое обоснование размера взносов.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размещения протокола (информационный щит, сайт) — для исчисления срока оспаривания.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Главные доказательства товарищества — реестр членов на дату собрания, список регистрации с подписями и фотофиксация уведомления на щите с датой. Без них суд сочтёт кворум и порядок созыва недоказанными: бремя их доказывания на ответчике.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Пересчитайте кворум сами: собственники без членства в кворум членов не включаются, но голосуют по вопросам ч. 3 ст. 17 Закона № 217-ФЗ.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оспаривания — шесть месяцев (п. 5 ст. 181.4 ГК РФ); для ничтожных решений суды применяют тот же срок. Заявите о пропуске прямо в отзыве.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нарушения действительно были, проведите новое собрание и подтвердите решения до вынесения решения суда (п. 2 ст. 181.4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