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член садоводческого (огороднического) товарищества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уполномоченный орган (администрация)</w:t>
      </w:r>
      <w:r>
        <w:rPr>
          <w:rFonts w:ascii="Times New Roman" w:hAnsi="Times New Roman"/>
          <w:b w:val="0"/>
          <w:i w:val="0"/>
          <w:sz w:val="24"/>
        </w:rPr>
        <w:br/>
        <w:t>[наименование органа местного самоуправления / исполнительного органа субъекта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[СНТ «__»]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на садовый земельный участок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права собственности на садовый земельный участок № [__] площадью [__] кв. м в границах территории [СНТ «__»] в порядке пункта 2.7 статьи 3 Федерального закона от 25.10.2001 № 137-ФЗ «О введении в действие Земельного кодекса Российской Федерации» (далее — Закон № 137-ФЗ).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Бесплатное приобретение возможно лишь при совокупности условий, которые истец не доказал.</w:t>
      </w:r>
      <w:r>
        <w:rPr>
          <w:rFonts w:ascii="Times New Roman" w:hAnsi="Times New Roman"/>
          <w:b w:val="0"/>
          <w:i w:val="0"/>
          <w:sz w:val="24"/>
        </w:rPr>
        <w:t xml:space="preserve"> Пунктом 2.7 статьи 3 Закона № 137-ФЗ установлено: «До 1 марта 2031 года члены некоммерческих организаций имеют право независимо от даты вступления в членство приобрести находящийся в государственной или муниципальной собственности садовый или огородный земельный участок без проведения торгов в собственность бесплатно, если такой земельный участок соответствует в совокупности следующим условиям:» «земельный участок не предоставлен члену указанной некоммерческой организации» «земельный участок образован из земельного участка, предоставленного до дня вступления в силу настоящего Федерального закона некоммерческой организации, указанной в абзаце первом настоящего пункта, либо иной организации, при которой была создана или организована такая некоммерческая организация» «по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документа, устанавливающего распределение земельных участков в указанной некоммерческой организации, земельный участок распределен данному члену указанной некоммерческой организации» «земельный участок не является изъятым из оборота, ограниченным в обороте и в отношении земельного участка не принято решение о резервировании для государственных или муниципальных нужд.» Отсутствие любого из этих условий исключает удовлетворение иска.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подтверждено предоставление земли товариществу до 30.10.2001.</w:t>
      </w:r>
      <w:r>
        <w:rPr>
          <w:rFonts w:ascii="Times New Roman" w:hAnsi="Times New Roman"/>
          <w:b w:val="0"/>
          <w:i w:val="0"/>
          <w:sz w:val="24"/>
        </w:rPr>
        <w:t xml:space="preserve"> [В материалах дела нет решения о выделении земли товариществу или организации, при которой оно создано; представленная истцом справка председателя таким документом не является. По данным архива [наименование], решение об отводе земли [не принималось / касалось участка площадью [__] га в иных границах].] Если спорный участок образован не из земель, предоставленных товариществу до вступления Закона № 137-ФЗ в силу, а из прилегающих муниципальных земель, условие абзаца третьего пункта 2.7 не выполнено.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не распределён истцу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22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— Закон № 217-ФЗ): «Распределение земельных участков между членами товарищества осуществляется на основании решения общего собрания членов товарищества согласно реестру членов товарищества. Условные номера таких участков указываются в реестре членов товарищества и проекте межевания территории.» [Протокол общего собрания о распределении участка истцу не представлен / представлена выписка, не подписанная председательствующим / в реестре членов товарищества за истцом числится участок № __, а не спорный.] Справка председателя о членстве не заменяет решения общего собрания о распределении.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ограничен в обороте [либо зарезервирован].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27 ЗК РФ: «Земельные участки, отнесенные к землям, ограниченным в обороте, не предоставляются в частную собственность, за исключением случаев, установленных федеральными законами.» [Участок расположен в [водоохранной зоне / береговой полосе / зоне резервирования для [__]], что подтверждается [__].] Для таких участков абзацем седьмым пункта 2.7 статьи 3 Закона № 137-ФЗ предусмотрен иной режим: «В случае, если указанные в абзацах втором и пятом настоящего пункта земельные участки являются зарезервированными для государственных или муниципальных нужд либо ограниченными в обороте, они предоставляются члену некоммерческой организации, указанной в абзаце первом настоящего пункта, в аренду или аренду с множественностью лиц на стороне арендатора собственникам земельных участков, расположенных в границах территории ведения гражданами садоводства или огородничества для собственных нужд. При этом размер арендной платы определяется в размере, не превышающем размера земельного налога, установленного в отношении такого земельного участка.»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Административный порядок не соблюдён — спора о праве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2.8 статьи 3 Закона № 137-ФЗ установлено: «В случае, предусмотренном пунктом 2.7 настоящей статьи, предоставление земельного участка гражданину в собственность или аренду осуществляется на основании решения исполнительного органа государственной власти или органа местного самоуправления, предусмотренных статьей 39.2 Земельного кодекса Российской Федерации, на основании заявления гражданина или его представителя. К этому заявлению прилагаются:» «схема расположения земельного участка на кадастровом плане территории, подготовленная заявителем. Представление данной схемы не требуется при наличии утвержденного проекта межевания территории, в границах которой расположен земельный участок, некоммерческой организации, указанной в абзаце первом пункта 2.7 настоящей статьи, либо при наличии описания местоположения границ такого земельного участка в Едином государственном реестре недвижимости» «протокол общего собрания членов некоммерческой организации, указанной в абзаце первом пункта 2.7 настоящей статьи, о распределении земельных участков между членами такой некоммерческой организации или иной документ, устанавливающий распределение земельных участков в этой некоммерческой организации, либо выписка из указанного протокола или указанного документа.» [Истец к ответчику с таким заявлением не обращался / обратился без схемы расположения участка и протокола о распределении, и ему возвращено заявление с разъяснением, какие документы приложить.] Отказа по существу ответчик не выносил; право истца ответчиком не оспаривается. Суд не может подменять административную процедуру, а несогласие с решением органа рассматривается по правилам главы 22 КАС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отказ был.] Отказ основан на законе.</w:t>
      </w:r>
      <w:r>
        <w:rPr>
          <w:rFonts w:ascii="Times New Roman" w:hAnsi="Times New Roman"/>
          <w:b w:val="0"/>
          <w:i w:val="0"/>
          <w:sz w:val="24"/>
        </w:rPr>
        <w:t xml:space="preserve"> Отказ от «[дата]» № __ мотивирован [отсутствием проекта межевания территории и пересечением испрашиваемого участка с [дорогой общего пользования / участком № __] / несоответствием площади]. Эти обстоятельства истец не опроверг.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Участок не сформирован как объект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ЗК РФ: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Схема расположения участка на кадастровом плане территории не утверждена, границы не согласованы с [соседними правообладателями / товариществом в части земель общего назначения]; признание права на неиндивидуализированный объект невозможно.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Площадь испрашиваемого участка превышает распределённую.</w:t>
      </w:r>
      <w:r>
        <w:rPr>
          <w:rFonts w:ascii="Times New Roman" w:hAnsi="Times New Roman"/>
          <w:b w:val="0"/>
          <w:i w:val="0"/>
          <w:sz w:val="24"/>
        </w:rPr>
        <w:t xml:space="preserve"> [По протоколу распределения истцу выделено [__] кв. м, по схеме испрашивается [__] кв. м за счёт [проезда / земель общего пользования товарищества].] Земельные участки общего назначения в силу абзаца шестого пункта 2.7 статьи 3 Закона № 137-ФЗ предоставляются в общую долевую собственность собственников участков: «В случае, если земельный участок, указанный в абзаце втором настоящего пункта, относится к имуществу общего пользования, указанный земельный участок до 1 марта 2031 года предоставляется бесплатно в общую долевую собственность собственников земельных участков, расположенных в границах территории ведения гражданами садоводства или огородничества для собственных нужд, пропорционально площади таких земельных участков.»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Членская книжка, квитанции об уплате взносов и справка председателя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 установлено: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Ответчик ходатайствует об истребовании [из архива — решения об отводе земли товариществу и генерального плана; у товарищества — реестра членов и протокола о распределении участков], поскольку самостоятельно получить их не может.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19 постановления Пленума Верховного Суда РФ от 21.01.2016 № 1 разъяснено: «Не подлежат распределению между лицами, участвующими в деле, издержки, понесенные в связи с рассмотрением требований, удовлетворение которых не обусловлено установлением фактов нарушения или оспаривания прав истца ответчиком, административным ответчиком, например, исков о расторжении брака при наличии взаимного согласия на это супругов, имеющих общих несовершеннолетних детей (пункт 1 статьи 23 Семейного кодекса Российской Федерации).» Ответчик права истца не нарушал; признание права, если суд к нему придёт, станет результатом представления истцом в суд документов, которые он не представил в уполномоченный орган. Частью 1 статьи 98 ГПК РФ: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3 Закона № 137-ФЗ, статьёй 22 Закона № 217-ФЗ, статьями 6, 27 ЗК РФ, статьями 12, 56, 57, 98,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права собственности на садовый земельный участок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При удовлетворении иска признать право в границах и площади, распределённых истцу решением общего собрания, — [__] кв. м, по координатам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Не возлагать на ответчика судебные расходы истца.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Ответы архива о документах на отвод земли товариществу.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зонах с особыми условиями использования / резервировании (выкопировка из ПЗЗ, ЕГРН).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Решение (письмо) по обращению истца [если было].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полномочиях представителя органа.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 2.7 ст. 3 Закона № 137-ФЗ действует до 01.03.2031 и требует сразу четырёх условий: участок не предоставлен, образован из земли товарищества, выделенной до 30.10.2001, распределён истцу, не ограничен в обороте. Проверьте каждое.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истец не подавал заявление в администрацию с документами по п. 2.8 — это довод об отсутствии спора о праве и о недопустимости обхода административной процедуры.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Привлеките товарищество третьим лицом и истребуйте реестр членов и протокол распределения: часто «распределённый» участок в реестре числится за другим лицом или включает земли общего пользования.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РФ); если иск подан по иным правилам, заявите ходатайство о передаче дела по подсудности.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