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лицо, согласие которого требовалось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сторона сделки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недействительной сделки, совершённой без согласия третьего лица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недействительным договора [субаренды / уступки / залога] от «[дата]» № [__], совершённого, по утверждению истца, без его согласия, необходимого в силу закона.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Согласие не требовалось или было получено.</w:t>
      </w:r>
      <w:r>
        <w:rPr>
          <w:rFonts w:ascii="Times New Roman" w:hAnsi="Times New Roman"/>
          <w:b w:val="0"/>
          <w:i w:val="0"/>
          <w:sz w:val="24"/>
        </w:rPr>
        <w:t xml:space="preserve"> Пунктом 1 статьи 173.1 ГК РФ установлено: «Сделка, совершенная без согласия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 [Согласие дано письмом от «[дата]» / предусмотрено договором заранее (пункт [__]) / закон не требует согласия для такого вида сделки]. [Для субаренды:] пунктом 2 статьи 615 ГК РФ: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настоящим Кодексом, другим законом или иными правовыми актами. В указанных случаях, за исключением перенайма, ответственным по договору перед арендодателем остается арендатор.» — согласие арендодателя выражено в пункте [__] договора аренды.</w:t>
      </w:r>
    </w:p>
    <w:p>
      <w:pPr>
        <w:spacing w:after="120" w:line="276" w:lineRule="auto"/>
        <w:ind w:firstLine="709"/>
        <w:jc w:val="both"/>
      </w:pPr>
      <w:r>
        <w:rPr>
          <w:rFonts w:ascii="Times New Roman" w:hAnsi="Times New Roman"/>
          <w:b/>
          <w:i w:val="0"/>
          <w:sz w:val="24"/>
        </w:rPr>
        <w:t>Другая сторона не знала и не должна была знать об отсутствии согласия.</w:t>
      </w:r>
      <w:r>
        <w:rPr>
          <w:rFonts w:ascii="Times New Roman" w:hAnsi="Times New Roman"/>
          <w:b w:val="0"/>
          <w:i w:val="0"/>
          <w:sz w:val="24"/>
        </w:rPr>
        <w:t xml:space="preserve"> Пунктом 2 статьи 173.1 ГК РФ установлено: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 Ответчику [предъявлялось письмо о согласии / заверение в договоре об отсутствии ограничений]; оснований сомневаться не было.</w:t>
      </w:r>
    </w:p>
    <w:p>
      <w:pPr>
        <w:spacing w:after="120" w:line="276" w:lineRule="auto"/>
        <w:ind w:firstLine="709"/>
        <w:jc w:val="both"/>
      </w:pPr>
      <w:r>
        <w:rPr>
          <w:rFonts w:ascii="Times New Roman" w:hAnsi="Times New Roman"/>
          <w:b/>
          <w:i w:val="0"/>
          <w:sz w:val="24"/>
        </w:rPr>
        <w:t>Лицо, давшее согласие, не вправе оспаривать сделку.</w:t>
      </w:r>
      <w:r>
        <w:rPr>
          <w:rFonts w:ascii="Times New Roman" w:hAnsi="Times New Roman"/>
          <w:b w:val="0"/>
          <w:i w:val="0"/>
          <w:sz w:val="24"/>
        </w:rPr>
        <w:t xml:space="preserve"> Пунктом 3 статьи 173.1 ГК РФ установлено: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 [Истец согласовал сделку, зная о её условиях, а теперь ссылается на обстоятельства, известные ему в момент согласия.]</w:t>
      </w:r>
    </w:p>
    <w:p>
      <w:pPr>
        <w:spacing w:after="120" w:line="276" w:lineRule="auto"/>
        <w:ind w:firstLine="709"/>
        <w:jc w:val="both"/>
      </w:pPr>
      <w:r>
        <w:rPr>
          <w:rFonts w:ascii="Times New Roman" w:hAnsi="Times New Roman"/>
          <w:b/>
          <w:i w:val="0"/>
          <w:sz w:val="24"/>
        </w:rPr>
        <w:t>Закон устанавливает иные последствия, чем недействительность.</w:t>
      </w:r>
      <w:r>
        <w:rPr>
          <w:rFonts w:ascii="Times New Roman" w:hAnsi="Times New Roman"/>
          <w:b w:val="0"/>
          <w:i w:val="0"/>
          <w:sz w:val="24"/>
        </w:rPr>
        <w:t xml:space="preserve"> Абзацем вторым пункта 1 статьи 173.1 ГК РФ: «Законом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 [Для уступки при запрете в договоре — иные последствия: ответственность цедента, а не недействительность; для субаренды — право арендодателя требовать расторжения.]</w:t>
      </w:r>
    </w:p>
    <w:p>
      <w:pPr>
        <w:spacing w:after="120" w:line="276" w:lineRule="auto"/>
        <w:ind w:firstLine="709"/>
        <w:jc w:val="both"/>
      </w:pPr>
      <w:r>
        <w:rPr>
          <w:rFonts w:ascii="Times New Roman" w:hAnsi="Times New Roman"/>
          <w:b/>
          <w:i w:val="0"/>
          <w:sz w:val="24"/>
        </w:rPr>
        <w:t>Сделка не нарушает прав истца.</w:t>
      </w:r>
      <w:r>
        <w:rPr>
          <w:rFonts w:ascii="Times New Roman" w:hAnsi="Times New Roman"/>
          <w:b w:val="0"/>
          <w:i w:val="0"/>
          <w:sz w:val="24"/>
        </w:rPr>
        <w:t xml:space="preserve"> Абзацем вторым пункта 2 статьи 166 ГК РФ установлено: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Сделка совершена на рыночных условиях [заключение оценщика о рыночной цене], встречное предоставление получено в полном объёме; неблагоприятных последствий для истца не наступило.</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годичный срок исковой давности по оспоримой сделке.</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узнал (должен был узнать) об обстоятельствах, являющихся основанием для признания сделки недействительной, не позднее «[дата]» [годовое общее собрание участников, утверждавшее отчётность, в которой отражена сделка / получение документов по сделке]; иск подан «[дата]».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173.1, 181, 615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признании сделки недействительной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 о согласии истца на сделку (письмо, условие договора).</w:t>
      </w:r>
    </w:p>
    <w:p>
      <w:pPr>
        <w:spacing w:after="40" w:line="276" w:lineRule="auto"/>
        <w:jc w:val="left"/>
      </w:pPr>
      <w:r>
        <w:rPr>
          <w:rFonts w:ascii="Times New Roman" w:hAnsi="Times New Roman"/>
          <w:b w:val="0"/>
          <w:i w:val="0"/>
          <w:sz w:val="24"/>
        </w:rPr>
        <w:t>3. Заверения, полученные ответчиком при заключении сделки.</w:t>
      </w:r>
    </w:p>
    <w:p>
      <w:pPr>
        <w:spacing w:after="40" w:line="276" w:lineRule="auto"/>
        <w:jc w:val="left"/>
      </w:pPr>
      <w:r>
        <w:rPr>
          <w:rFonts w:ascii="Times New Roman" w:hAnsi="Times New Roman"/>
          <w:b w:val="0"/>
          <w:i w:val="0"/>
          <w:sz w:val="24"/>
        </w:rPr>
        <w:t>4.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5.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Сделка без согласия по ст. 173.1 ГК РФ — оспоримая: годичный срок, бремя доказать недобросовестность другой стороны — на истце.</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