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оспаривающее сделку</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сделки недействительной по статье 168 ГК РФ и применении последствий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договора [наименование] от «[дата]» № [__] как нарушающего [норма закона] и права третьих лиц (истца), и применении последствий.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Сделка не нарушает требований закона.</w:t>
      </w:r>
      <w:r>
        <w:rPr>
          <w:rFonts w:ascii="Times New Roman" w:hAnsi="Times New Roman"/>
          <w:b w:val="0"/>
          <w:i w:val="0"/>
          <w:sz w:val="24"/>
        </w:rPr>
        <w:t xml:space="preserve"> Истец ссылается на [норма], однако [норма не содержит запрета на совершение такой сделки / регулирует иные отношения / нарушение не касается содержания сделки, а связано с порядком её оформления]. Пунктом 1 статьи 168 ГК РФ установлено: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pPr>
        <w:spacing w:after="120" w:line="276" w:lineRule="auto"/>
        <w:ind w:firstLine="709"/>
        <w:jc w:val="both"/>
      </w:pPr>
      <w:r>
        <w:rPr>
          <w:rFonts w:ascii="Times New Roman" w:hAnsi="Times New Roman"/>
          <w:b/>
          <w:i w:val="0"/>
          <w:sz w:val="24"/>
        </w:rPr>
        <w:t>Нет посягательства на публичные интересы или права третьих лиц — сделка не ничтожна.</w:t>
      </w:r>
      <w:r>
        <w:rPr>
          <w:rFonts w:ascii="Times New Roman" w:hAnsi="Times New Roman"/>
          <w:b w:val="0"/>
          <w:i w:val="0"/>
          <w:sz w:val="24"/>
        </w:rPr>
        <w:t xml:space="preserve"> Пунктом 2 статьи 168 ГК РФ установлено: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Истец не указал, какие именно его права нарушены и как признание сделки недействительной их восстановит. Сделка, нарушающая закон без такого посягательства, оспорима — и для неё действует годичный срок.</w:t>
      </w:r>
    </w:p>
    <w:p>
      <w:pPr>
        <w:spacing w:after="120" w:line="276" w:lineRule="auto"/>
        <w:ind w:firstLine="709"/>
        <w:jc w:val="both"/>
      </w:pPr>
      <w:r>
        <w:rPr>
          <w:rFonts w:ascii="Times New Roman" w:hAnsi="Times New Roman"/>
          <w:b/>
          <w:i w:val="0"/>
          <w:sz w:val="24"/>
        </w:rPr>
        <w:t>Недействительной может быть лишь часть сделки.</w:t>
      </w:r>
      <w:r>
        <w:rPr>
          <w:rFonts w:ascii="Times New Roman" w:hAnsi="Times New Roman"/>
          <w:b w:val="0"/>
          <w:i w:val="0"/>
          <w:sz w:val="24"/>
        </w:rPr>
        <w:t xml:space="preserve"> Статьёй 180 ГК РФ установлено: «Недействительность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 Даже если отдельное условие [пункт [__]] противоречит закону, сделка была бы совершена и без него; оснований признавать недействительным весь договор нет.</w:t>
      </w:r>
    </w:p>
    <w:p>
      <w:pPr>
        <w:spacing w:after="120" w:line="276" w:lineRule="auto"/>
        <w:ind w:firstLine="709"/>
        <w:jc w:val="both"/>
      </w:pPr>
      <w:r>
        <w:rPr>
          <w:rFonts w:ascii="Times New Roman" w:hAnsi="Times New Roman"/>
          <w:b/>
          <w:i w:val="0"/>
          <w:sz w:val="24"/>
        </w:rPr>
        <w:t>Истец своим поведением подтвердил сделку.</w:t>
      </w:r>
      <w:r>
        <w:rPr>
          <w:rFonts w:ascii="Times New Roman" w:hAnsi="Times New Roman"/>
          <w:b w:val="0"/>
          <w:i w:val="0"/>
          <w:sz w:val="24"/>
        </w:rPr>
        <w:t xml:space="preserve"> Абзацем четвёртым пункта 2 статьи 166 ГК РФ установлено: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Пунктом 5 той же статьи: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Истец [принял исполнение / оплатил / подписал акты и дополнительные соглашения / отразил сделку в отчётности] после того, как узнал об обстоятельствах, на которые теперь ссылается.</w:t>
      </w:r>
    </w:p>
    <w:p>
      <w:pPr>
        <w:spacing w:after="120" w:line="276" w:lineRule="auto"/>
        <w:ind w:firstLine="709"/>
        <w:jc w:val="both"/>
      </w:pPr>
      <w:r>
        <w:rPr>
          <w:rFonts w:ascii="Times New Roman" w:hAnsi="Times New Roman"/>
          <w:b/>
          <w:i w:val="0"/>
          <w:sz w:val="24"/>
        </w:rPr>
        <w:t>Иск предъявлен недобросовестно.</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ссылается на нарушение закона, которое сам допустил, чтобы уклониться от исполнения.]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оспоримой сделке.</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(должен был узнать) об обстоятельствах, являющихся основанием для признания сделки недействительной, не позднее «[дата]» [годовое общее собрание участников, утверждавшее отчётность, в которой отражена сделка / получение документов по сделке];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[Если суд квалифицирует сделку как ничтожную — трёхлетний срок также истёк: исполнение началось «[дата]».]</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168, 180, 181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недействительной и применении последствий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об исполнении сделки сторонами, о поведении истца после сделки.</w:t>
      </w:r>
    </w:p>
    <w:p>
      <w:pPr>
        <w:spacing w:after="40" w:line="276" w:lineRule="auto"/>
        <w:jc w:val="left"/>
      </w:pPr>
      <w:r>
        <w:rPr>
          <w:rFonts w:ascii="Times New Roman" w:hAnsi="Times New Roman"/>
          <w:b w:val="0"/>
          <w:i w:val="0"/>
          <w:sz w:val="24"/>
        </w:rPr>
        <w:t>3. Документы, подтверждающие соответствие сделки требованиям закона (разрешения, лицензии, согласования).</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общему правилу п. 1 ст. 168 ГК РФ незаконная сделка оспорима; ничтожна она лишь при посягательстве на публичные интересы или права третьих лиц. От квалификации зависит срок давности (1 год или 3 года).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