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продавец</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расторжении договора купли-продажи недвижимости в связи с неоплатой и возврате имущества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расторжении договора купли-продажи [квартиры / дома / участка] по адресу [адрес] от «[дата]», прекращении права собственности ответчика и возврате имущества истцу в связи с неоплатой цены.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Цена договора оплачена.</w:t>
      </w:r>
      <w:r>
        <w:rPr>
          <w:rFonts w:ascii="Times New Roman" w:hAnsi="Times New Roman"/>
          <w:b w:val="0"/>
          <w:i w:val="0"/>
          <w:sz w:val="24"/>
        </w:rPr>
        <w:t xml:space="preserve"> [В пункте __ договора указано, что расчёт произведён полностью до подписания договора / деньги переданы через аккредитив (банковскую ячейку) — документы банка / по расписке продавца от «[дата]»]. Такое условие договора является доказательством оплаты, пока продавец не опроверг его допустимыми доказательствами. Пунктом 1 статьи 486 ГК РФ установлено: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pPr>
        <w:spacing w:after="120" w:line="276" w:lineRule="auto"/>
        <w:ind w:firstLine="709"/>
        <w:jc w:val="both"/>
      </w:pPr>
      <w:r>
        <w:rPr>
          <w:rFonts w:ascii="Times New Roman" w:hAnsi="Times New Roman"/>
          <w:b/>
          <w:i w:val="0"/>
          <w:sz w:val="24"/>
        </w:rPr>
        <w:t>Нарушение не является существенным.</w:t>
      </w:r>
      <w:r>
        <w:rPr>
          <w:rFonts w:ascii="Times New Roman" w:hAnsi="Times New Roman"/>
          <w:b w:val="0"/>
          <w:i w:val="0"/>
          <w:sz w:val="24"/>
        </w:rPr>
        <w:t xml:space="preserve"> Пунктом 2 статьи 450 Гражданского кодекса Российской Федерации (далее — ГК РФ) установлено: «По требованию одной из сторон договор может быть изменен или расторгнут по решению суда только:» «при существенном нарушении договора другой стороной» При этом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[Не оплачена лишь часть цены [сумма] рублей ([__] %), что не лишает продавца того, на что он рассчитывал: он вправе взыскать недоплату с процентами (пункт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 Расторжение договора, по которому покупатель уплатил большую часть цены и владеет недвижимостью, несоразмерно нарушению.</w:t>
      </w:r>
    </w:p>
    <w:p>
      <w:pPr>
        <w:spacing w:after="120" w:line="276" w:lineRule="auto"/>
        <w:ind w:firstLine="709"/>
        <w:jc w:val="both"/>
      </w:pPr>
      <w:r>
        <w:rPr>
          <w:rFonts w:ascii="Times New Roman" w:hAnsi="Times New Roman"/>
          <w:b/>
          <w:i w:val="0"/>
          <w:sz w:val="24"/>
        </w:rPr>
        <w:t>Досудебный порядок не соблюдён.</w:t>
      </w:r>
      <w:r>
        <w:rPr>
          <w:rFonts w:ascii="Times New Roman" w:hAnsi="Times New Roman"/>
          <w:b w:val="0"/>
          <w:i w:val="0"/>
          <w:sz w:val="24"/>
        </w:rPr>
        <w:t xml:space="preserve"> Пунктом 2 статьи 452 ГК РФ: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Предложение о расторжении ответчику [не направлялось / направлено «[дата]», а иск подан до истечения тридцати дней]. Абзацем вторым статьи 222 ГПК РФ: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w:t>
      </w:r>
    </w:p>
    <w:p>
      <w:pPr>
        <w:spacing w:after="120" w:line="276" w:lineRule="auto"/>
        <w:ind w:firstLine="709"/>
        <w:jc w:val="both"/>
      </w:pPr>
      <w:r>
        <w:rPr>
          <w:rFonts w:ascii="Times New Roman" w:hAnsi="Times New Roman"/>
          <w:b/>
          <w:i w:val="0"/>
          <w:sz w:val="24"/>
        </w:rPr>
        <w:t>[Если оплата в рассрочку:]</w:t>
      </w:r>
      <w:r>
        <w:rPr>
          <w:rFonts w:ascii="Times New Roman" w:hAnsi="Times New Roman"/>
          <w:b w:val="0"/>
          <w:i w:val="0"/>
          <w:sz w:val="24"/>
        </w:rPr>
        <w:t xml:space="preserve"> Пунктом 2 статьи 489 ГК РФ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 продавец вправе отказаться от исполнения договора и потребовать возврата товара, только если покупатель не произвёл очередной платёж и общая сумма просроченных платежей превышает половину цены. Ответчик уплатил [__] % цены.</w:t>
      </w:r>
    </w:p>
    <w:p>
      <w:pPr>
        <w:spacing w:after="120" w:line="276" w:lineRule="auto"/>
        <w:ind w:firstLine="709"/>
        <w:jc w:val="both"/>
      </w:pPr>
      <w:r>
        <w:rPr>
          <w:rFonts w:ascii="Times New Roman" w:hAnsi="Times New Roman"/>
          <w:b/>
          <w:i w:val="0"/>
          <w:sz w:val="24"/>
        </w:rPr>
        <w:t>Последствия расторжения.</w:t>
      </w:r>
      <w:r>
        <w:rPr>
          <w:rFonts w:ascii="Times New Roman" w:hAnsi="Times New Roman"/>
          <w:b w:val="0"/>
          <w:i w:val="0"/>
          <w:sz w:val="24"/>
        </w:rPr>
        <w:t xml:space="preserve"> Пунктом 4 статьи 453 ГК РФ: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Если суд сочтёт возможным расторжение, истец обязан возвратить полученные [сумма] рублей; ответчик просит разрешить вопрос об этом одновременно.</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общему правилу пункта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О нарушении своего права истец узнал «[дата, когда наступил срок оплаты]», следовательно, срок истёк «[дата]», 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Уважительных причин, связанных с личностью истца (статья 205 ГК РФ), истец не привёл. [Если давность к спору не применяется или явно не пропущена — удалите этот абзац.]</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 452, 453, 486, 489 ГК РФ, статьями 12, 56, 149, 222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расторжении договора купли-продажи и возврате имущества к [Ф. И. О. ответчика] в полном объёме.</w:t>
      </w:r>
    </w:p>
    <w:p>
      <w:pPr>
        <w:spacing w:after="120" w:line="276" w:lineRule="auto"/>
        <w:ind w:firstLine="709"/>
        <w:jc w:val="both"/>
      </w:pPr>
      <w:r>
        <w:rPr>
          <w:rFonts w:ascii="Times New Roman" w:hAnsi="Times New Roman"/>
          <w:b w:val="0"/>
          <w:i w:val="0"/>
          <w:sz w:val="24"/>
        </w:rPr>
        <w:t>2. [Если досудебный порядок не соблюдён:] Оставить исковое заявление без рассмотрения.</w:t>
      </w:r>
    </w:p>
    <w:p>
      <w:pPr>
        <w:spacing w:after="120" w:line="276" w:lineRule="auto"/>
        <w:ind w:firstLine="709"/>
        <w:jc w:val="both"/>
      </w:pPr>
      <w:r>
        <w:rPr>
          <w:rFonts w:ascii="Times New Roman" w:hAnsi="Times New Roman"/>
          <w:b w:val="0"/>
          <w:i w:val="0"/>
          <w:sz w:val="24"/>
        </w:rPr>
        <w:t>3. [При удовлетворении иска:] Взыскать с истца в пользу ответчика полученные по договору [сумма] рублей.</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купли-продажи с условием о полной оплате.</w:t>
      </w:r>
    </w:p>
    <w:p>
      <w:pPr>
        <w:spacing w:after="40" w:line="276" w:lineRule="auto"/>
        <w:jc w:val="left"/>
      </w:pPr>
      <w:r>
        <w:rPr>
          <w:rFonts w:ascii="Times New Roman" w:hAnsi="Times New Roman"/>
          <w:b w:val="0"/>
          <w:i w:val="0"/>
          <w:sz w:val="24"/>
        </w:rPr>
        <w:t>3. Документы об оплате (аккредитив, расписка, платёжные поручения).</w:t>
      </w:r>
    </w:p>
    <w:p>
      <w:pPr>
        <w:spacing w:after="40" w:line="276" w:lineRule="auto"/>
        <w:jc w:val="left"/>
      </w:pPr>
      <w:r>
        <w:rPr>
          <w:rFonts w:ascii="Times New Roman" w:hAnsi="Times New Roman"/>
          <w:b w:val="0"/>
          <w:i w:val="0"/>
          <w:sz w:val="24"/>
        </w:rPr>
        <w:t>4. Выписка ЕГРН.</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Условие договора «расчёт произведён полностью» — сильное доказательство оплаты; продавцу трудно его опровергнуть.</w:t>
      </w:r>
    </w:p>
    <w:p>
      <w:pPr>
        <w:spacing w:after="40" w:line="276" w:lineRule="auto"/>
        <w:jc w:val="both"/>
      </w:pPr>
      <w:r>
        <w:rPr>
          <w:rFonts w:ascii="Times New Roman" w:hAnsi="Times New Roman"/>
          <w:b w:val="0"/>
          <w:i/>
          <w:sz w:val="24"/>
        </w:rPr>
        <w:t>— При частичной неоплате продавец обычно вправе только взыскать долг, а не расторгнуть договор.</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