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обязании общества предоставить участнику документы и о судебной неустойке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[наименование ООО] предоставить истцу копии документов [перечень] и о взыскании судебной неустойки.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Общество исполнило требование в установленный срок.</w:t>
      </w:r>
      <w:r>
        <w:rPr>
          <w:rFonts w:ascii="Times New Roman" w:hAnsi="Times New Roman"/>
          <w:b w:val="0"/>
          <w:i w:val="0"/>
          <w:sz w:val="24"/>
        </w:rPr>
        <w:t xml:space="preserve"> Пунктом 3 статьи 50 Федерального закона от 08.02.1998 № 14-ФЗ «Об обществах с ограниченной ответственностью» (далее — Закон об ООО) установлено: «В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 если иное место не определено уставом общества либо внутренним документом, утвержденным общим собранием или советом директоров (наблюдательным советом) общества и опубликованным на его сайте в информационно-телекоммуникационной сети "Интернет".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 и, если в требовании указано на необходимость их отправки по адресу, указанному участником, соответствующие расходы на пересылку.» Документы были предоставлены истцу для ознакомления «[дата]» [акт ознакомления], копии направлены «[дата]» после оплаты истцом расходов на изготовление [или подготовлены и ожидают оплаты].</w:t>
      </w:r>
    </w:p>
    <w:p>
      <w:pPr>
        <w:spacing w:after="120" w:line="276" w:lineRule="auto"/>
        <w:ind w:firstLine="709"/>
        <w:jc w:val="both"/>
      </w:pPr>
      <w:r>
        <w:rPr>
          <w:rFonts w:ascii="Times New Roman" w:hAnsi="Times New Roman"/>
          <w:b/>
          <w:i w:val="0"/>
          <w:sz w:val="24"/>
        </w:rPr>
        <w:t>Есть законные основания для отказа в части документов.</w:t>
      </w:r>
      <w:r>
        <w:rPr>
          <w:rFonts w:ascii="Times New Roman" w:hAnsi="Times New Roman"/>
          <w:b w:val="0"/>
          <w:i w:val="0"/>
          <w:sz w:val="24"/>
        </w:rPr>
        <w:t xml:space="preserve"> Пунктом 4 статьи 50 Закона об ООО установлено: «Общество вправе отказать в предоставлении документов при наличии хотя бы одного из следующих условий:» «документ запрашивается повторно в течение трех лет при условии, что первое требование о его предоставлении было надлежащим образом исполнено обществом» «документ относится к прошлым периодам деятельности общества (более трех лет до момента обращения участника общества с требованием), за исключением документов, перечисленных в подпунктах 1 - 9 пункта 2 настоящей статьи.» [Часть документов уже предоставлялась истцу в [__] году; документы за период более трёх лет назад не входят в перечень подпунктов 1–9 пункта 2 статьи 50.]</w:t>
      </w:r>
    </w:p>
    <w:p>
      <w:pPr>
        <w:spacing w:after="120" w:line="276" w:lineRule="auto"/>
        <w:ind w:firstLine="709"/>
        <w:jc w:val="both"/>
      </w:pPr>
      <w:r>
        <w:rPr>
          <w:rFonts w:ascii="Times New Roman" w:hAnsi="Times New Roman"/>
          <w:b/>
          <w:i w:val="0"/>
          <w:sz w:val="24"/>
        </w:rPr>
        <w:t>Требование носит злоупотребительный характер.</w:t>
      </w:r>
      <w:r>
        <w:rPr>
          <w:rFonts w:ascii="Times New Roman" w:hAnsi="Times New Roman"/>
          <w:b w:val="0"/>
          <w:i w:val="0"/>
          <w:sz w:val="24"/>
        </w:rPr>
        <w:t xml:space="preserve"> Истец [является участником (руководителем) конкурирующей компании и запрашивает договоры с контрагентами, коммерческую тайну / запросил тысячи документов без указания разумной цели / уже получил те же документы в другом деле].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Документы, содержащие конфиденциальную информацию, предоставляются после подписания соглашения о конфиденциальности.</w:t>
      </w:r>
      <w:r>
        <w:rPr>
          <w:rFonts w:ascii="Times New Roman" w:hAnsi="Times New Roman"/>
          <w:b w:val="0"/>
          <w:i w:val="0"/>
          <w:sz w:val="24"/>
        </w:rPr>
        <w:t xml:space="preserve"> Пунктом 5 статьи 50 Закона об ООО срок исполнения по таким документам исчисляется с момента подписания соглашения; общество предлагало истцу подписать его «[дата]», истец отказался.</w:t>
      </w:r>
    </w:p>
    <w:p>
      <w:pPr>
        <w:spacing w:after="120" w:line="276" w:lineRule="auto"/>
        <w:ind w:firstLine="709"/>
        <w:jc w:val="both"/>
      </w:pPr>
      <w:r>
        <w:rPr>
          <w:rFonts w:ascii="Times New Roman" w:hAnsi="Times New Roman"/>
          <w:b/>
          <w:i w:val="0"/>
          <w:sz w:val="24"/>
        </w:rPr>
        <w:t>Судебная неустойка не требуется или должна быть разумной.</w:t>
      </w:r>
      <w:r>
        <w:rPr>
          <w:rFonts w:ascii="Times New Roman" w:hAnsi="Times New Roman"/>
          <w:b w:val="0"/>
          <w:i w:val="0"/>
          <w:sz w:val="24"/>
        </w:rPr>
        <w:t xml:space="preserve"> Пунктом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Общество готово предоставить оставшиеся документы в течение [__] дней.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308.3 ГК РФ, статьёй 50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обязании предоставить документы и взыскании судебной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ознакомления истца с документами, сопроводительные письма о направлении копий.</w:t>
      </w:r>
    </w:p>
    <w:p>
      <w:pPr>
        <w:spacing w:after="40" w:line="276" w:lineRule="auto"/>
        <w:jc w:val="left"/>
      </w:pPr>
      <w:r>
        <w:rPr>
          <w:rFonts w:ascii="Times New Roman" w:hAnsi="Times New Roman"/>
          <w:b w:val="0"/>
          <w:i w:val="0"/>
          <w:sz w:val="24"/>
        </w:rPr>
        <w:t>3. Документы о ранее исполненных требованиях истца.</w:t>
      </w:r>
    </w:p>
    <w:p>
      <w:pPr>
        <w:spacing w:after="40" w:line="276" w:lineRule="auto"/>
        <w:jc w:val="left"/>
      </w:pPr>
      <w:r>
        <w:rPr>
          <w:rFonts w:ascii="Times New Roman" w:hAnsi="Times New Roman"/>
          <w:b w:val="0"/>
          <w:i w:val="0"/>
          <w:sz w:val="24"/>
        </w:rPr>
        <w:t>4. Проект соглашения о конфиденциальности и переписка о его подписании.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Общество вправе взимать плату за изготовление копий, не превышающую затрат на их изготовление; предложите истцу оплатить копии — это документирует вашу готовность исполнить требование.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