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получатель алиментов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увеличении размера алиментов и взыскании дополнительных расходов на ребёнка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увеличении размера алиментов на содержание несовершеннолетнего [Ф. И. О.], взысканных [решением / судебным приказом] от «[дата]», [и о взыскании дополнительных расходов].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Существенного изменения положения сторон после решения суда не произошло.</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Истец ссылается на [рост цен / взросление ребёнка / увеличение дохода ответчика]. Рост цен компенсируется индексацией (статья 117 СК РФ), а при взыскании в долях — ростом заработка; взросление ребёнка — обычное, заранее предвидимое обстоятельство. Доход ответчика [не изменился / снизился]: справка 2-НДФЛ за [год] — [сумма] рублей в месяц.</w:t>
      </w:r>
    </w:p>
    <w:p>
      <w:pPr>
        <w:spacing w:after="120" w:line="276" w:lineRule="auto"/>
        <w:ind w:firstLine="709"/>
        <w:jc w:val="both"/>
      </w:pPr>
      <w:r>
        <w:rPr>
          <w:rFonts w:ascii="Times New Roman" w:hAnsi="Times New Roman"/>
          <w:b/>
          <w:i w:val="0"/>
          <w:sz w:val="24"/>
        </w:rPr>
        <w:t>Положение ответчика, напротив, ухудшилось.</w:t>
      </w:r>
      <w:r>
        <w:rPr>
          <w:rFonts w:ascii="Times New Roman" w:hAnsi="Times New Roman"/>
          <w:b w:val="0"/>
          <w:i w:val="0"/>
          <w:sz w:val="24"/>
        </w:rPr>
        <w:t xml:space="preserve"> После вынесения решения [у ответчика родился ребёнок [Ф. И. О.] / на его иждивении оказались нетрудоспособные родители / ответчик перенёс заболевание и получил инвалидность / взял ипотеку для обеспечения семьи жильём]. Пунктом 2 статьи 81 СК РФ установлено: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Эти обстоятельства исключают увеличение размера алиментов.</w:t>
      </w:r>
    </w:p>
    <w:p>
      <w:pPr>
        <w:spacing w:after="120" w:line="276" w:lineRule="auto"/>
        <w:ind w:firstLine="709"/>
        <w:jc w:val="both"/>
      </w:pPr>
      <w:r>
        <w:rPr>
          <w:rFonts w:ascii="Times New Roman" w:hAnsi="Times New Roman"/>
          <w:b/>
          <w:i w:val="0"/>
          <w:sz w:val="24"/>
        </w:rPr>
        <w:t>Обязанность содержать ребёнка лежит на обоих родителях.</w:t>
      </w:r>
      <w:r>
        <w:rPr>
          <w:rFonts w:ascii="Times New Roman" w:hAnsi="Times New Roman"/>
          <w:b w:val="0"/>
          <w:i w:val="0"/>
          <w:sz w:val="24"/>
        </w:rPr>
        <w:t xml:space="preserve"> Пунктом 1 статьи 61 СК РФ установлено: «Родители имеют равные права и несут равные обязанности в отношении своих детей (родительские права).» Пунктом 1 статьи 80 СК РФ —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Истец [работает / трудоспособен], имеет доход [сумма] рублей; увеличение алиментов фактически перекладывает на ответчика долю расходов истца.</w:t>
      </w:r>
    </w:p>
    <w:p>
      <w:pPr>
        <w:spacing w:after="120" w:line="276" w:lineRule="auto"/>
        <w:ind w:firstLine="709"/>
        <w:jc w:val="both"/>
      </w:pPr>
      <w:r>
        <w:rPr>
          <w:rFonts w:ascii="Times New Roman" w:hAnsi="Times New Roman"/>
          <w:b/>
          <w:i w:val="0"/>
          <w:sz w:val="24"/>
        </w:rPr>
        <w:t>Требование о твёрдой сумме не учитывает положение обоих родителей.</w:t>
      </w:r>
      <w:r>
        <w:rPr>
          <w:rFonts w:ascii="Times New Roman" w:hAnsi="Times New Roman"/>
          <w:b w:val="0"/>
          <w:i w:val="0"/>
          <w:sz w:val="24"/>
        </w:rPr>
        <w:t xml:space="preserve"> Пунктом 2 статьи 83 СК РФ установлено: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Заявленная сумма [сумма] рублей [превышает половину дохода ответчика / включает расходы, не относящиеся к ребёнку].</w:t>
      </w:r>
    </w:p>
    <w:p>
      <w:pPr>
        <w:spacing w:after="120" w:line="276" w:lineRule="auto"/>
        <w:ind w:firstLine="709"/>
        <w:jc w:val="both"/>
      </w:pPr>
      <w:r>
        <w:rPr>
          <w:rFonts w:ascii="Times New Roman" w:hAnsi="Times New Roman"/>
          <w:b/>
          <w:i w:val="0"/>
          <w:sz w:val="24"/>
        </w:rPr>
        <w:t>Оснований для взыскания дополнительных расходов нет.</w:t>
      </w:r>
      <w:r>
        <w:rPr>
          <w:rFonts w:ascii="Times New Roman" w:hAnsi="Times New Roman"/>
          <w:b w:val="0"/>
          <w:i w:val="0"/>
          <w:sz w:val="24"/>
        </w:rPr>
        <w:t xml:space="preserve"> Пунктом 1 статьи 86 СК РФ установлено: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 «Порядок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Дополнительные расходы взыскиваются только при исключительных обстоятельствах (тяжёлая болезнь, увечье) и только если они необходимы и не покрываются алиментами. Истец просит взыскать [оплату частной школы, репетиторов, секций, отдыха] — такие расходы являются обычными и покрываются алиментами. [Если речь о лечении:] Лечение может быть получено бесплатно по ОМС [в рамках программы госгарантий]; необходимость платных услуг не подтверждена назначением врача. Пунктом 2 статьи 86 СК РФ установлено: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 Фактические расходы не подтверждены чеками и договорами, а будущие — не обоснованы расчётом.</w:t>
      </w:r>
    </w:p>
    <w:p>
      <w:pPr>
        <w:spacing w:after="120" w:line="276" w:lineRule="auto"/>
        <w:ind w:firstLine="709"/>
        <w:jc w:val="both"/>
      </w:pPr>
      <w:r>
        <w:rPr>
          <w:rFonts w:ascii="Times New Roman" w:hAnsi="Times New Roman"/>
          <w:b/>
          <w:i w:val="0"/>
          <w:sz w:val="24"/>
        </w:rPr>
        <w:t>Ответчик добросовестно исполняет обязанность.</w:t>
      </w:r>
      <w:r>
        <w:rPr>
          <w:rFonts w:ascii="Times New Roman" w:hAnsi="Times New Roman"/>
          <w:b w:val="0"/>
          <w:i w:val="0"/>
          <w:sz w:val="24"/>
        </w:rPr>
        <w:t xml:space="preserve"> Алименты удерживаются регулярно, задолженности нет; сверх них ответчик [оплачивает кружки, покупает одежду, передаёт подарки — подтверждается выписками]. Злоупотребления со стороны ответчика нет.</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Чеки и расчёт расходов, приложенные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80, 81, 83, 86, 117, 119 СК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увеличении размера алиментов и взыскании дополнительных расходов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Определить долю участия ответчика в дополнительных расходах на лечение ребёнка в размере [__] % фактически понесённых и подтверждённых документами расходов.</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Справки о доходах ответчика за период после вынесения решения.</w:t>
      </w:r>
    </w:p>
    <w:p>
      <w:pPr>
        <w:spacing w:after="40" w:line="276" w:lineRule="auto"/>
        <w:jc w:val="left"/>
      </w:pPr>
      <w:r>
        <w:rPr>
          <w:rFonts w:ascii="Times New Roman" w:hAnsi="Times New Roman"/>
          <w:b w:val="0"/>
          <w:i w:val="0"/>
          <w:sz w:val="24"/>
        </w:rPr>
        <w:t>3. Свидетельства о рождении других детей, документы об иждивенцах, медицинские документы ответчика.</w:t>
      </w:r>
    </w:p>
    <w:p>
      <w:pPr>
        <w:spacing w:after="40" w:line="276" w:lineRule="auto"/>
        <w:jc w:val="left"/>
      </w:pPr>
      <w:r>
        <w:rPr>
          <w:rFonts w:ascii="Times New Roman" w:hAnsi="Times New Roman"/>
          <w:b w:val="0"/>
          <w:i w:val="0"/>
          <w:sz w:val="24"/>
        </w:rPr>
        <w:t>4. Справка об отсутствии задолженности по алиментам, доказательства дополнительной помощи ребёнку.</w:t>
      </w:r>
    </w:p>
    <w:p>
      <w:pPr>
        <w:spacing w:after="40" w:line="276" w:lineRule="auto"/>
        <w:jc w:val="left"/>
      </w:pPr>
      <w:r>
        <w:rPr>
          <w:rFonts w:ascii="Times New Roman" w:hAnsi="Times New Roman"/>
          <w:b w:val="0"/>
          <w:i w:val="0"/>
          <w:sz w:val="24"/>
        </w:rPr>
        <w:t>5. Кредитные договоры ответчика [если влияют на положение].</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Сравните положение сторон на дату прежнего решения и сейчас: суд увеличивает алименты только при существенном изменении, а ухудшение положения плательщика — встречный аргумент.</w:t>
      </w:r>
    </w:p>
    <w:p>
      <w:pPr>
        <w:spacing w:after="40" w:line="276" w:lineRule="auto"/>
        <w:jc w:val="both"/>
      </w:pPr>
      <w:r>
        <w:rPr>
          <w:rFonts w:ascii="Times New Roman" w:hAnsi="Times New Roman"/>
          <w:b w:val="0"/>
          <w:i/>
          <w:sz w:val="24"/>
        </w:rPr>
        <w:t>— Дополнительные расходы (ст. 86 СК РФ) — только при исключительных обстоятельствах и подтверждённой необходимости; обычные кружки и репетиторы покрываются алиментами.</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