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бывший работник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выдать трудовую книжку, взыскании окончательного расчёта, компенсации за задержку трудовой книжки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обязании выдать трудовую книжку (сведения о трудовой деятельности), взыскании окончательного расчёта при увольнении, среднего заработка за задержку выдачи трудовой книжки и компенсации морального вреда.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исполнил обязанность в день увольнения либо освобождён от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Частью четвёртой статьи 84.1 ТК РФ установлено: «В день прекращения трудового договора работодатель обязан выдать работнику трудовую книжку или предоставить сведения о трудовой деятельности (статья 66.1 настоящего Кодекса) у данного работодателя и произвести с ним расчет в соответствии со статьей 140 настоящего Кодекса. По письменному заявлению работника работодатель также обязан выдать ему заверенные надлежащим образом копии документов, связанных с работой.» Частью шестой той же статьи: «В случае,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получения,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носителе, заверенные надлежащим образом.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работодателя.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основанию, предусмотренному подпунктом "а" пункта 6 части первой статьи 81 или пунктом 4 части первой статьи 83 настоящего Кодекса, и при увольнении женщины,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настоящего Кодекса. По письменному обращению работника, не получившего трудовой книжки после увольнения, работодатель обязан выдать ее не позднее трех рабочих дней со дня обращения работника, а в случае, если в соответствии с настоящим Кодексом, иным федеральным законом на работника не ведется трудовая книжка, по обращению работника (в письменной форме или направленному в порядке, установленном работодателем, по адресу электронной почты работодателя), не получившего сведений о трудовой деятельности у данного работодателя после увольнения, работодатель обязан выдать их не позднее трех рабочих дней со дня обращения работника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работодателя).» В день увольнения «[дата]» истец на работе отсутствовал; в тот же день ответчик направил ему уведомление о необходимости явиться за трудовой книжкой либо дать согласие на её отправку по почте (почтовый идентификатор __). Со дня направления уведомления работодатель освобождается от ответственности за задержку выдачи.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трудовая книжка не велась:] Сведения о трудовой деятельности предоставлены.</w:t>
      </w:r>
      <w:r>
        <w:rPr>
          <w:rFonts w:ascii="Times New Roman" w:hAnsi="Times New Roman"/>
          <w:b w:val="0"/>
          <w:i w:val="0"/>
          <w:sz w:val="24"/>
        </w:rPr>
        <w:t xml:space="preserve"> Частью пятой статьи 66.1 ТК РФ установлено: «Работодатель обязан предоставить работнику (за исключением случаев, если в соответствии с настоящим Кодексом, иным федеральным законом на работника ведется трудовая книжка) сведения о трудовой деятельности за период работы у данного работодателя способом, указанным в заявлении работника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работодателя), поданном в письменной форме или направленном в порядке, установленном работодателем, по адресу электронной почты работодателя:» «при увольнении в день прекращения трудового договора.» Сведения о трудовой деятельности (форма СТД-Р) выданы истцу [в день увольнения под роспись / направлены по почте «[дата»]].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Средний заработок за задержку не подлежит взысканию.</w:t>
      </w:r>
      <w:r>
        <w:rPr>
          <w:rFonts w:ascii="Times New Roman" w:hAnsi="Times New Roman"/>
          <w:b w:val="0"/>
          <w:i w:val="0"/>
          <w:sz w:val="24"/>
        </w:rPr>
        <w:t xml:space="preserve"> Ответственность работодателя за задержку выдачи трудовой книжки наступает лишь при виновной задержке, лишившей работника возможности трудиться. Истец [трудоустроился «[дата»] — сведения о трудовой деятельности / не обращался к другим работодателям и не представил доказательств отказов в приёме из-за отсутствия трудовой книжки]. Без причинной связи между задержкой и невозможностью трудоустройства средний заработок не взыскивается.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Окончательный расчёт произведён.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140 ТК РФ: «При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расчете.» Расчёт [сумма] рублей перечислен «[дата]» на карту истца — платёжное поручение. Компенсация за неиспользованный отпуск рассчитана по статье 127 ТК РФ («При увольнении работнику выплачивается денежная компенсация за все неиспользованные отпуска.») за [__] дней. [Частью второй статьи 140 ТК РФ: «В случае спора о размерах сумм, причитающихся работнику при увольнении, работодатель обязан в указанный в настоящей статье срок выплатить не оспариваемую им сумму.» — неоспариваемая сумма выплачена.]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Документы, связанные с работой, выданы.</w:t>
      </w:r>
      <w:r>
        <w:rPr>
          <w:rFonts w:ascii="Times New Roman" w:hAnsi="Times New Roman"/>
          <w:b w:val="0"/>
          <w:i w:val="0"/>
          <w:sz w:val="24"/>
        </w:rPr>
        <w:t xml:space="preserve"> Статьёй 62 ТК РФ: «По письменному заявлению работника работодатель обязан не позднее трех рабочих дней со дня подачи этого заявления выдать работнику трудовую книжку (за исключением случаев, если в соответствии с настоящим Кодексом, иным федеральным законом трудовая книжка на работника не ведется) в целях его обязательного социального страхования (обеспечения), копии документов, связанных с работой (копии приказа о приеме на работу, приказов о переводах на другую работу, приказа об увольнении с работы; выписки из трудовой книжки (за исключением случаев, если в соответствии с настоящим Кодексом, иным федеральным законом трудовая книжка на работника не ведется); справки о заработной плате, о начисленных и фактически уплаченных страховых взносах, о периоде работы у данного работодателя и другое). Копии документов, связанных с работой, должны быть заверены надлежащим образом и предоставляться работнику безвозмездно.» Письменных заявлений истца о выдаче документов ответчик не получал [либо исполнил их в срок].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пропустил 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Истец узнал о нарушении своего права «[дата увольнения / получения уведомления о трудовой книжке]», а обратился в суд лишь «[дата]», то есть по истечении трёх месяцев.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заявляет о пропуске срока, что является самостоятельным основанием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Статьёй 393 ТК РФ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С учётом этой нормы ответчик не заявляет о взыскании с истца своих судебных расходов.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[сумма] рублей чрезмерны: дело [несложное, рассмотрено в __ заседаниях]; стоимость не соответствует сложившимся в регионе ценам. Ответчик просит снизить их до разумного размера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62, 66.1, 84.1, 127, 140, 392 ТК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выдаче трудовой книжки, взыскании расчёта, среднего заработка за задержку и компенсации морального вреда к [Ф. И. О. ответчика] в полном объёме.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Уведомление о необходимости явиться за трудовой книжкой с почтовыми документами.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трудовой деятельности (СТД-Р) с отметкой о выдаче / направлении.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Записка-расчёт и платёжные документы об окончательном расчёте.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Журнал учёта движения трудовых книжек.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Уведомление в день увольнения о необходимости забрать трудовую книжку или согласиться на отправку почтой освобождает работодателя от ответственности за задержку (ч. 6 ст. 84.1 ТК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Средний заработок за задержку суды взыскивают только при доказанной невозможности трудоустроиться — проверьте, не работает ли истец.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обращения в суд по этому спору — три месяца со дня, когда работник узнал о нарушении (ст. 392 ТК РФ). Заявление о пропуске срока — сильнейший довод работодателя; заявите его в первом же заседании.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(ст. 393 ТК РФ): даже при отказе в иске взыскать с него ваши расходы на представителя, как правило, нельзя.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