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мать (отец)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отец (мать)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алиментов на несовершеннолетнего ребёнка в долях от заработка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алиментов на содержание несовершеннолетнего [Ф. И. О.] в размере [1/4 / 1/3 / 1/2] части всех видов заработка и (или) иного дохода. Копию искового заявления с приложениями ответчик получил «[дата]». Ответчик признаёт иск лишь в части [указать], в остальной части требования не признаёт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уклоняется от содержания ребёнка.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Ответчик добровольно содержит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 СК РФ установлено: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Пунктом 3 той же статьи предусмотрено: «При отсутствии соглашения родителей об уплате алиментов, при непредоставлении содержания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(одному из них).» Ответчик ежемесячно перечисляет на содержание ребёнка [сумма] рублей, [оплачивает детский сад, кружки, лечение, одежду], что подтверждается [выписками, чеками, квитанциями]. Ответчик предлагает истцу заключить нотариальное соглашение об уплате алиментов (статьи 99, 100 СК РФ) на этих условиях. Ответчик не возражает против взыскания алиментов, однако просит определить их размер с учётом своего материального и семейного положения.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алиментов в долях и основания его уменьшения.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 СК РФ установлено: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Согласно пункту 2 той же статьи «Размер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обстоятельств.» У ответчика на иждивении находятся [другие несовершеннолетние дети [Ф. И. О., даты рождения] / нетрудоспособные родители / супруг(а) в отпуске по уходу за ребёнком]; его доход составляет [сумма] рублей в месяц, [он имеет заболевание / инвалидность, требующие лечения]. Взыскание в заявленном размере поставит других детей ответчика в худшее положение, что недопустимо: все дети имеют равное право на содержание.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должна сохранять для ответчика возможность содержать себя и других детей.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 Семейного кодекса Российской Федерации (далее — СК РФ) установлено: «Родители имеют равные права и несут равные обязанности в отношении своих детей (родительские права).» Истец [работает / получает доход [сумма] рублей / трудоспособен], а значит, обязан участвовать в содержании ребёнка наравне с ответчиком. После удержания [1/4] доли и обязательных платежей [ипотека, алименты на другого ребёнка] у ответчика остаётся [сумма] рублей — ниже прожиточного минимума для трудоспособного населения. Ответчик просит определить долю [1/6 / 1/5].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Если у каждого из родителей остаются дети.</w:t>
      </w:r>
      <w:r>
        <w:rPr>
          <w:rFonts w:ascii="Times New Roman" w:hAnsi="Times New Roman"/>
          <w:b w:val="0"/>
          <w:i w:val="0"/>
          <w:sz w:val="24"/>
        </w:rPr>
        <w:t xml:space="preserve"> [При раздельном проживании детей:] Пунктом 3 статьи 83 СК РФ установлено: «Если при каждом из родителей остаются дети, размер алиментов с одного из родителей в пользу другого, менее обеспеченного, определяется в твердой денежной сумме, взыскиваемой ежемесячно и определяемой судом в соответствии с пунктом 2 настоящей статьи.» С ответчиком проживает [второй ребёнок сторон [Ф. И. О.]], которого ответчик содержит самостоятельно. Это обстоятельство исключает взыскание алиментов в долях от заработка в общем порядке.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присуждаются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Мер к получению содержания до подачи иска истец не принимал [с требованием к ответчику не обращался], а ответчик от уплаты не уклонялся. Поэтому оснований для взыскания алиментов за прошедший период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 окончании выплаты.</w:t>
      </w:r>
      <w:r>
        <w:rPr>
          <w:rFonts w:ascii="Times New Roman" w:hAnsi="Times New Roman"/>
          <w:b w:val="0"/>
          <w:i w:val="0"/>
          <w:sz w:val="24"/>
        </w:rPr>
        <w:t xml:space="preserve"> Алименты, взыскиваемые на несовершеннолетнего, выплачиваются до совершеннолетия ребёнка, если ранее он не приобретёт полную дееспособность (абзац второй пункта 2 статьи 120 СК РФ: «по достижении ребенком совершеннолетия или в случае приобретения несовершеннолетними детьми полной дееспособности до достижения ими совершеннолетия»). Ответчик просит указать это в решении.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Доводы истца о доходах ответчика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61, 80, 81, 83, 107, 120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алименты на содержание несовершеннолетнего [Ф. И. О.] в размере [1/6 / 1/5] части всех видов заработка и (или) иного дохода ежемесячно, начиная с «[дата подачи иска]» и до совершеннолетия ребёнка, а в остальной части требований отказать.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Отказать во взыскании алиментов за период до обращения в суд.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Справка о доходах ответчика (2-НДФЛ) за последние 12 месяцев.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добровольного содержания ребёнка (выписки, чеки).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Свидетельства о рождении других детей ответчика, документы об иждивенцах, решения о взыскании других алиментов.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о проживании второго ребёнка сторон с ответчиком [если применимо].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Отказ во взыскании алиментов на ребёнка невозможен; цель отзыва — уменьшить долю и не допустить взыскания за прошлое.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Наличие других детей — самое весомое основание для уменьшения доли (п. 2 ст. 81 СК РФ). Приложите их свидетельства о рождении и документы о расходах на них.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Можно предложить мировое соглашение с фиксированной суммой — суд утвердит его, если оно не ухудшает положение ребёнка.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