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продавец</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оплате товара по договору купли-продажи, процентов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задолженности по оплате [автомобиля / иного имущества] по договору купли-продажи от «[дата]» в размере [сумма] рублей, процентов [и неустойки].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Товар оплачен полностью.</w:t>
      </w:r>
      <w:r>
        <w:rPr>
          <w:rFonts w:ascii="Times New Roman" w:hAnsi="Times New Roman"/>
          <w:b w:val="0"/>
          <w:i w:val="0"/>
          <w:sz w:val="24"/>
        </w:rPr>
        <w:t xml:space="preserve"> Пунктом 1 статьи 486 Гражданского кодекса Российской Федерации (далее — ГК РФ) установлено: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Цена [сумма] рублей уплачена [наличными при подписании договора — в договоре указано «деньги получены полностью» / переводами от «[дата]»]. Отметка продавца о получении денег в договоре является распиской и подтверждает исполнение обязанности покупателя.</w:t>
      </w:r>
    </w:p>
    <w:p>
      <w:pPr>
        <w:spacing w:after="120" w:line="276" w:lineRule="auto"/>
        <w:ind w:firstLine="709"/>
        <w:jc w:val="both"/>
      </w:pPr>
      <w:r>
        <w:rPr>
          <w:rFonts w:ascii="Times New Roman" w:hAnsi="Times New Roman"/>
          <w:b/>
          <w:i w:val="0"/>
          <w:sz w:val="24"/>
        </w:rPr>
        <w:t>[Если цена в договоре занижена по просьбе продавца:] Обязательство определено договором.</w:t>
      </w:r>
      <w:r>
        <w:rPr>
          <w:rFonts w:ascii="Times New Roman" w:hAnsi="Times New Roman"/>
          <w:b w:val="0"/>
          <w:i w:val="0"/>
          <w:sz w:val="24"/>
        </w:rPr>
        <w:t xml:space="preserve"> Стороны указали в договоре цену [сумма] рублей; требование об оплате иной, «реальной» цены, не отражённой в договоре, не основано на законе. Доказательств соглашения о другой цене истец не представил.</w:t>
      </w:r>
    </w:p>
    <w:p>
      <w:pPr>
        <w:spacing w:after="120" w:line="276" w:lineRule="auto"/>
        <w:ind w:firstLine="709"/>
        <w:jc w:val="both"/>
      </w:pPr>
      <w:r>
        <w:rPr>
          <w:rFonts w:ascii="Times New Roman" w:hAnsi="Times New Roman"/>
          <w:b/>
          <w:i w:val="0"/>
          <w:sz w:val="24"/>
        </w:rPr>
        <w:t>Товар передан с недостатками — ответчик вправе требовать уменьшения цены.</w:t>
      </w:r>
      <w:r>
        <w:rPr>
          <w:rFonts w:ascii="Times New Roman" w:hAnsi="Times New Roman"/>
          <w:b w:val="0"/>
          <w:i w:val="0"/>
          <w:sz w:val="24"/>
        </w:rPr>
        <w:t xml:space="preserve"> [Автомобиль имел скрытые недостатки [неисправность двигателя, следы ДТП], о которых продавец не сообщил; стоимость устранения [сумма] рублей. Ответчик заявляет о зачёте этой суммы (статья 410 ГК РФ) / предъявляет встречный иск.]</w:t>
      </w:r>
    </w:p>
    <w:p>
      <w:pPr>
        <w:spacing w:after="120" w:line="276" w:lineRule="auto"/>
        <w:ind w:firstLine="709"/>
        <w:jc w:val="both"/>
      </w:pPr>
      <w:r>
        <w:rPr>
          <w:rFonts w:ascii="Times New Roman" w:hAnsi="Times New Roman"/>
          <w:b/>
          <w:i w:val="0"/>
          <w:sz w:val="24"/>
        </w:rPr>
        <w:t>Продавец не передал товар [документы] полностью.</w:t>
      </w:r>
      <w:r>
        <w:rPr>
          <w:rFonts w:ascii="Times New Roman" w:hAnsi="Times New Roman"/>
          <w:b w:val="0"/>
          <w:i w:val="0"/>
          <w:sz w:val="24"/>
        </w:rPr>
        <w:t xml:space="preserve"> Пунктом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 обязанность по оплате связана с передачей товара. [Продавец не передал [второй комплект ключей, ПТС, сервисную книжку]; до их передачи покупатель вправе приостановить оплату оставшейся части цены.]</w:t>
      </w:r>
    </w:p>
    <w:p>
      <w:pPr>
        <w:spacing w:after="120" w:line="276" w:lineRule="auto"/>
        <w:ind w:firstLine="709"/>
        <w:jc w:val="both"/>
      </w:pPr>
      <w:r>
        <w:rPr>
          <w:rFonts w:ascii="Times New Roman" w:hAnsi="Times New Roman"/>
          <w:b/>
          <w:i w:val="0"/>
          <w:sz w:val="24"/>
        </w:rPr>
        <w:t>Рассрочка и сроки.</w:t>
      </w:r>
      <w:r>
        <w:rPr>
          <w:rFonts w:ascii="Times New Roman" w:hAnsi="Times New Roman"/>
          <w:b w:val="0"/>
          <w:i w:val="0"/>
          <w:sz w:val="24"/>
        </w:rPr>
        <w:t xml:space="preserve"> Пунктом 1 статьи 489 ГК РФ («Договором о продаже товара в кредит может быть предусмотрена оплата товара в рассрочку.») — [платежи по графику вносились; срок оставшихся платежей не наступил]. Требование о досрочном взыскании всей суммы возможно лишь при просрочке платежа, превышающей половину цены (пункт 2 статьи 489 ГК РФ: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pPr>
        <w:spacing w:after="120" w:line="276" w:lineRule="auto"/>
        <w:ind w:firstLine="709"/>
        <w:jc w:val="both"/>
      </w:pPr>
      <w:r>
        <w:rPr>
          <w:rFonts w:ascii="Times New Roman" w:hAnsi="Times New Roman"/>
          <w:b/>
          <w:i w:val="0"/>
          <w:sz w:val="24"/>
        </w:rPr>
        <w:t>Проценты по статье 395 ГК РФ рассчитаны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410, 475, 486, 489 ГК РФ, статьями 12, 56, 137,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задолженности по договору купли-продажи, процентов и неустойки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Уменьшить сумму долга на стоимость устранения недостатков товара; отказать во взыскании платежей, срок которых не наступил; применить исковую давность.</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купли-продажи с отметкой продавца о получении денег.</w:t>
      </w:r>
    </w:p>
    <w:p>
      <w:pPr>
        <w:spacing w:after="40" w:line="276" w:lineRule="auto"/>
        <w:jc w:val="left"/>
      </w:pPr>
      <w:r>
        <w:rPr>
          <w:rFonts w:ascii="Times New Roman" w:hAnsi="Times New Roman"/>
          <w:b w:val="0"/>
          <w:i w:val="0"/>
          <w:sz w:val="24"/>
        </w:rPr>
        <w:t>3. Документы о переводах продавцу.</w:t>
      </w:r>
    </w:p>
    <w:p>
      <w:pPr>
        <w:spacing w:after="40" w:line="276" w:lineRule="auto"/>
        <w:jc w:val="left"/>
      </w:pPr>
      <w:r>
        <w:rPr>
          <w:rFonts w:ascii="Times New Roman" w:hAnsi="Times New Roman"/>
          <w:b w:val="0"/>
          <w:i w:val="0"/>
          <w:sz w:val="24"/>
        </w:rPr>
        <w:t>4. Заключение о недостатках товара и стоимости их устранения [если есть].</w:t>
      </w:r>
    </w:p>
    <w:p>
      <w:pPr>
        <w:spacing w:after="40" w:line="276" w:lineRule="auto"/>
        <w:jc w:val="left"/>
      </w:pPr>
      <w:r>
        <w:rPr>
          <w:rFonts w:ascii="Times New Roman" w:hAnsi="Times New Roman"/>
          <w:b w:val="0"/>
          <w:i w:val="0"/>
          <w:sz w:val="24"/>
        </w:rPr>
        <w:t>5. График платежей и доказательства их внесения [при рассрочке].</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Отметка «деньги получены» в договоре купли-продажи — сильное доказательство оплаты. Требование «реальной» цены сверх договорной суды отклоняют.</w:t>
      </w:r>
    </w:p>
    <w:p>
      <w:pPr>
        <w:spacing w:after="40" w:line="276" w:lineRule="auto"/>
        <w:jc w:val="both"/>
      </w:pPr>
      <w:r>
        <w:rPr>
          <w:rFonts w:ascii="Times New Roman" w:hAnsi="Times New Roman"/>
          <w:b w:val="0"/>
          <w:i/>
          <w:sz w:val="24"/>
        </w:rPr>
        <w:t>— При скрытых недостатках товара заявите зачёт или встречный иск об уменьшении цены. Статья 410 ГК РФ упомянута без цитирования.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