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причинённых односторонним отказом заказчика от исполнения контракта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[реального ущерба и упущенной выгоды] в размере [сумма] рублей, причинённых, по утверждению истца, незаконным односторонним отказом заказчика от исполнения контракта от «[дата]» № [__] (ИКЗ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Односторонний отказ был законным.</w:t>
      </w:r>
      <w:r>
        <w:rPr>
          <w:rFonts w:ascii="Times New Roman" w:hAnsi="Times New Roman"/>
          <w:b w:val="0"/>
          <w:i w:val="0"/>
          <w:sz w:val="24"/>
        </w:rPr>
        <w:t xml:space="preserve"> Частью 9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Основание — [пункт 2 статьи 715 ГК РФ / статья 523 ГК РФ]; нарушения поставщика подтверждены [актами, перепиской, экспертизой]. [Решение ФАС об отказе во включении в РНП не преюдициально для арбитражного суда и не опровергает нарушений.]</w:t>
      </w:r>
    </w:p>
    <w:p>
      <w:pPr>
        <w:spacing w:after="120" w:line="276" w:lineRule="auto"/>
        <w:ind w:firstLine="709"/>
        <w:jc w:val="both"/>
      </w:pPr>
      <w:r>
        <w:rPr>
          <w:rFonts w:ascii="Times New Roman" w:hAnsi="Times New Roman"/>
          <w:b/>
          <w:i w:val="0"/>
          <w:sz w:val="24"/>
        </w:rPr>
        <w:t>Упущенная выгода не доказана.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рассчитывает прибыль как разницу между ценой контракта и плановой себестоимостью, не доказав, что [имел ресурсы для исполнения в срок, предпринимал меры и делал приготовления]; с учётом допущенного отставания исполнение контракта в полном объёме было невозможно.</w:t>
      </w:r>
    </w:p>
    <w:p>
      <w:pPr>
        <w:spacing w:after="120" w:line="276" w:lineRule="auto"/>
        <w:ind w:firstLine="709"/>
        <w:jc w:val="both"/>
      </w:pPr>
      <w:r>
        <w:rPr>
          <w:rFonts w:ascii="Times New Roman" w:hAnsi="Times New Roman"/>
          <w:b/>
          <w:i w:val="0"/>
          <w:sz w:val="24"/>
        </w:rPr>
        <w:t>Реальный ущерб не связан с отказом.</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Расходы [на материалы, технику, персонал] либо оплачены заказчиком в составе принятых работ, либо могут быть использованы поставщиком на других объектах; причинная связь с отказом не доказана.</w:t>
      </w:r>
    </w:p>
    <w:p>
      <w:pPr>
        <w:spacing w:after="120" w:line="276" w:lineRule="auto"/>
        <w:ind w:firstLine="709"/>
        <w:jc w:val="both"/>
      </w:pPr>
      <w:r>
        <w:rPr>
          <w:rFonts w:ascii="Times New Roman" w:hAnsi="Times New Roman"/>
          <w:b/>
          <w:i w:val="0"/>
          <w:sz w:val="24"/>
        </w:rPr>
        <w:t>Заказчик не виновен.</w:t>
      </w:r>
      <w:r>
        <w:rPr>
          <w:rFonts w:ascii="Times New Roman" w:hAnsi="Times New Roman"/>
          <w:b w:val="0"/>
          <w:i w:val="0"/>
          <w:sz w:val="24"/>
        </w:rPr>
        <w:t xml:space="preserve"> Пунктом 1 статьи 401 ГК РФ установлено: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Заказчик действовал в пределах права, предоставленного контрактом и законом, и добросовестно (пункт 4 статьи 450.1 ГК РФ: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 Частью 9 статьи 34 Закона № 44-ФЗ: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i w:val="0"/>
          <w:sz w:val="24"/>
        </w:rPr>
        <w:t>Поставщик не принял мер к уменьшению убытков.</w:t>
      </w:r>
      <w:r>
        <w:rPr>
          <w:rFonts w:ascii="Times New Roman" w:hAnsi="Times New Roman"/>
          <w:b w:val="0"/>
          <w:i w:val="0"/>
          <w:sz w:val="24"/>
        </w:rPr>
        <w:t xml:space="preserve"> Пунктом 1 статьи 404 ГК РФ: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Поставщик в десятидневный срок мог устранить нарушения и добиться отмены решения (часть 14 статьи 95 Закона № 44-ФЗ: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но не сделал этого.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вступления решения об одностороннем отказе в силу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404, 450.1 ГК РФ, статьями 34, 95 Закона № 44-ФЗ,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Решение об одностороннем отказе и документы, подтверждающие нарушения поставщика.</w:t>
      </w:r>
    </w:p>
    <w:p>
      <w:pPr>
        <w:spacing w:after="40" w:line="276" w:lineRule="auto"/>
        <w:jc w:val="left"/>
      </w:pPr>
      <w:r>
        <w:rPr>
          <w:rFonts w:ascii="Times New Roman" w:hAnsi="Times New Roman"/>
          <w:b w:val="0"/>
          <w:i w:val="0"/>
          <w:sz w:val="24"/>
        </w:rPr>
        <w:t>3. Документы об оплате принятых работ (товаров).</w:t>
      </w:r>
    </w:p>
    <w:p>
      <w:pPr>
        <w:spacing w:after="40" w:line="276" w:lineRule="auto"/>
        <w:jc w:val="left"/>
      </w:pPr>
      <w:r>
        <w:rPr>
          <w:rFonts w:ascii="Times New Roman" w:hAnsi="Times New Roman"/>
          <w:b w:val="0"/>
          <w:i w:val="0"/>
          <w:sz w:val="24"/>
        </w:rPr>
        <w:t>4. Документы о неустранении нарушений в десятидневный срок.</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отказ заказчика уже признан незаконным решением суда, спор переходит к размеру убытков: требуйте доказательств реальной возможности исполнить контракт и получить прибыль.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