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заявитель (собственник здания, 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уполномоченный орган</w:t>
      </w:r>
      <w:r>
        <w:rPr>
          <w:rFonts w:ascii="Times New Roman" w:hAnsi="Times New Roman"/>
          <w:b w:val="0"/>
          <w:i w:val="0"/>
          <w:sz w:val="24"/>
        </w:rPr>
        <w:br/>
        <w:t>[наименование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ЗАЯВЛЕНИЕ</w:t>
      </w:r>
    </w:p>
    <w:p>
      <w:pPr>
        <w:spacing w:after="240" w:line="276" w:lineRule="auto"/>
        <w:jc w:val="center"/>
      </w:pPr>
      <w:r>
        <w:rPr>
          <w:rFonts w:ascii="Times New Roman" w:hAnsi="Times New Roman"/>
          <w:b/>
          <w:i w:val="0"/>
          <w:sz w:val="24"/>
        </w:rPr>
        <w:t>о признании незаконным отказа в предоставлении земельного участка без проведения торгов</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заявлению [наименование заявителя] о признании незаконным отказа [наименование органа] от «[дата]» № [__] в предоставлении земельного участка с кадастровым номером [__] [в собственность за плату / в аренду] без проведения торгов и обязании подготовить и направить проект договора. [Наименование уполномоченного органа] участвует в деле в качестве заинтересованного лица и с заявлением не согласен по основаниям, изложенным ниже. Отзыв представляется по части 2 статьи 131 АПК РФ: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pPr>
        <w:spacing w:after="120" w:line="276" w:lineRule="auto"/>
        <w:ind w:firstLine="709"/>
        <w:jc w:val="both"/>
      </w:pPr>
      <w:r>
        <w:rPr>
          <w:rFonts w:ascii="Times New Roman" w:hAnsi="Times New Roman"/>
          <w:b/>
          <w:i w:val="0"/>
          <w:sz w:val="24"/>
        </w:rPr>
        <w:t>Предмет проверки и распределение бремени доказывания.</w:t>
      </w:r>
      <w:r>
        <w:rPr>
          <w:rFonts w:ascii="Times New Roman" w:hAnsi="Times New Roman"/>
          <w:b w:val="0"/>
          <w:i w:val="0"/>
          <w:sz w:val="24"/>
        </w:rPr>
        <w:t xml:space="preserve"> Частью 4 статьи 200 АПК РФ установлено: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Частью 5 той же статьи: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Орган представляет такие доказательства (см. раздел II). Вместе с тем для удовлетворения заявления необходимы одновременно несоответствие акта (действия) закону и нарушение прав заявителя; при отсутствии хотя бы одного условия суд отказывает: часть 3 статьи 201 АПК РФ —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Заявитель в силу части 1 статьи 65 АПК РФ доказывает, какие его права нарушены.</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Основание для отказа предусмотрено законом.</w:t>
      </w:r>
      <w:r>
        <w:rPr>
          <w:rFonts w:ascii="Times New Roman" w:hAnsi="Times New Roman"/>
          <w:b w:val="0"/>
          <w:i w:val="0"/>
          <w:sz w:val="24"/>
        </w:rPr>
        <w:t xml:space="preserve"> Статьёй 39.16 Земельного кодекса РФ установлено: «Уполномоченный орган принимает решение об отказе в предоставлении земельного участка, находящегося в государственной или муниципальной собственности, без проведения торгов при наличии хотя бы одного из следующих оснований:»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[Заявитель не имеет права на приобретение участка без торгов: на участке расположено сооружение, не принадлежащее заявителю / площадь участка несоразмерна площади здания и не требуется для его эксплуатации / участок изъят из оборота или ограничен в обороте / вид разрешённого использования не соответствует цели использования].</w:t>
      </w:r>
    </w:p>
    <w:p>
      <w:pPr>
        <w:spacing w:after="120" w:line="276" w:lineRule="auto"/>
        <w:ind w:firstLine="709"/>
        <w:jc w:val="both"/>
      </w:pPr>
      <w:r>
        <w:rPr>
          <w:rFonts w:ascii="Times New Roman" w:hAnsi="Times New Roman"/>
          <w:b/>
          <w:i w:val="0"/>
          <w:sz w:val="24"/>
        </w:rPr>
        <w:t>Порядок рассмотрения заявления соблюдён.</w:t>
      </w:r>
      <w:r>
        <w:rPr>
          <w:rFonts w:ascii="Times New Roman" w:hAnsi="Times New Roman"/>
          <w:b w:val="0"/>
          <w:i w:val="0"/>
          <w:sz w:val="24"/>
        </w:rPr>
        <w:t xml:space="preserve"> Пунктом 5 статьи 39.17 ЗК РФ: «В срок не более чем двадцать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статьей 39.16 настоящего Кодекса, и по результатам указанных рассмотрения и проверки совершает одно из следующих действий:» Подпунктом 3 пункта 5 той же статьи: «принимает решение об отказе в предоставлении земельного участка при наличии хотя бы одного из оснований, предусмотренных статьей 39.16 настоящего Кодекса, и направляет принятое решение заявителю. В указанном решении должны быть указаны все основания отказа.» Решение об отказе принято в двадцатидневный срок и содержит все основания.</w:t>
      </w:r>
    </w:p>
    <w:p>
      <w:pPr>
        <w:spacing w:after="120" w:line="276" w:lineRule="auto"/>
        <w:ind w:firstLine="709"/>
        <w:jc w:val="both"/>
      </w:pPr>
      <w:r>
        <w:rPr>
          <w:rFonts w:ascii="Times New Roman" w:hAnsi="Times New Roman"/>
          <w:b/>
          <w:i w:val="0"/>
          <w:sz w:val="24"/>
        </w:rPr>
        <w:t>Площадь испрашиваемого участка не обоснована.</w:t>
      </w:r>
      <w:r>
        <w:rPr>
          <w:rFonts w:ascii="Times New Roman" w:hAnsi="Times New Roman"/>
          <w:b w:val="0"/>
          <w:i w:val="0"/>
          <w:sz w:val="24"/>
        </w:rPr>
        <w:t xml:space="preserve"> Заявитель, собственник здания площадью [__] кв. м, просит участок площадью [__] кв. м. Необходимость участка такой площади для эксплуатации здания не подтверждена [нормативами, проектной документацией]; предоставление без торгов земли сверх необходимого нарушит права неопределённого круга лиц на участие в торгах.</w:t>
      </w:r>
    </w:p>
    <w:p>
      <w:pPr>
        <w:spacing w:after="120" w:line="276" w:lineRule="auto"/>
        <w:ind w:firstLine="709"/>
        <w:jc w:val="both"/>
      </w:pPr>
      <w:r>
        <w:rPr>
          <w:rFonts w:ascii="Times New Roman" w:hAnsi="Times New Roman"/>
          <w:b/>
          <w:i w:val="0"/>
          <w:sz w:val="24"/>
        </w:rPr>
        <w:t>Требование обязать подписать договор не учитывает компетенцию органа.</w:t>
      </w:r>
      <w:r>
        <w:rPr>
          <w:rFonts w:ascii="Times New Roman" w:hAnsi="Times New Roman"/>
          <w:b w:val="0"/>
          <w:i w:val="0"/>
          <w:sz w:val="24"/>
        </w:rPr>
        <w:t xml:space="preserve"> Суд может обязать повторно рассмотреть заявление, но не определять существенные условия договора (цену, срок) за уполномоченный орган.</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трёхмесячный срок на обращение в суд.</w:t>
      </w:r>
      <w:r>
        <w:rPr>
          <w:rFonts w:ascii="Times New Roman" w:hAnsi="Times New Roman"/>
          <w:b w:val="0"/>
          <w:i w:val="0"/>
          <w:sz w:val="24"/>
        </w:rPr>
        <w:t xml:space="preserve"> Частью 4 статьи 198 АПК РФ установлено: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 Заявитель узнал об оспариваемом акте (действии) «[дата]» (дата получения решения об отказе) [получил копию / присутствовал при вынесении], заявление подано «[дата]»; уважительных причин пропуска не приведено. Пропуск срока без уважительных причин — самостоятельное основание для отказа в удовлетворении заявления.</w:t>
      </w:r>
    </w:p>
    <w:p>
      <w:pPr>
        <w:spacing w:after="120" w:line="276" w:lineRule="auto"/>
        <w:jc w:val="center"/>
      </w:pPr>
      <w:r>
        <w:rPr>
          <w:rFonts w:ascii="Times New Roman" w:hAnsi="Times New Roman"/>
          <w:b/>
          <w:i w:val="0"/>
          <w:sz w:val="24"/>
        </w:rPr>
        <w:t>Примирение</w:t>
      </w:r>
    </w:p>
    <w:p>
      <w:pPr>
        <w:spacing w:after="120" w:line="276" w:lineRule="auto"/>
        <w:ind w:firstLine="709"/>
        <w:jc w:val="both"/>
      </w:pPr>
      <w:r>
        <w:rPr>
          <w:rFonts w:ascii="Times New Roman" w:hAnsi="Times New Roman"/>
          <w:b w:val="0"/>
          <w:i w:val="0"/>
          <w:sz w:val="24"/>
        </w:rPr>
        <w:t>Заинтересованное лицо [не возражает против урегулирования спора путём примирения в форме соглашения по фактическим обстоятельствам (статья 190 АПК РФ) / считает примирение невозможным, поскольку оспариваемый акт принят в пределах публичных полномочий и его изменение по соглашению не допускается].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39.14, 39.16, 39.17 Земельного кодекса РФ, статьями 65, 131, 198, 200, 201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заявителя] в удовлетворении заявления о признании незаконным отказа в предоставлении земельного участка без проведения торгов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заявителю и другим лицам, участвующим в деле (почтовая квитанция / подтверждение отправки через систему «Мой арбитр»).</w:t>
      </w:r>
    </w:p>
    <w:p>
      <w:pPr>
        <w:spacing w:after="40" w:line="276" w:lineRule="auto"/>
        <w:jc w:val="left"/>
      </w:pPr>
      <w:r>
        <w:rPr>
          <w:rFonts w:ascii="Times New Roman" w:hAnsi="Times New Roman"/>
          <w:b w:val="0"/>
          <w:i w:val="0"/>
          <w:sz w:val="24"/>
        </w:rPr>
        <w:t>2. Заявление о предоставлении участка с приложенными документами.</w:t>
      </w:r>
    </w:p>
    <w:p>
      <w:pPr>
        <w:spacing w:after="40" w:line="276" w:lineRule="auto"/>
        <w:jc w:val="left"/>
      </w:pPr>
      <w:r>
        <w:rPr>
          <w:rFonts w:ascii="Times New Roman" w:hAnsi="Times New Roman"/>
          <w:b w:val="0"/>
          <w:i w:val="0"/>
          <w:sz w:val="24"/>
        </w:rPr>
        <w:t>3. Документы, подтверждающие основание отказа (выписки ЕГРН на объекты на участке, акт осмотра, ПЗЗ).</w:t>
      </w:r>
    </w:p>
    <w:p>
      <w:pPr>
        <w:spacing w:after="40" w:line="276" w:lineRule="auto"/>
        <w:jc w:val="left"/>
      </w:pPr>
      <w:r>
        <w:rPr>
          <w:rFonts w:ascii="Times New Roman" w:hAnsi="Times New Roman"/>
          <w:b w:val="0"/>
          <w:i w:val="0"/>
          <w:sz w:val="24"/>
        </w:rPr>
        <w:t>4. Решение об отказе и доказательства его направления.</w:t>
      </w:r>
    </w:p>
    <w:p>
      <w:pPr>
        <w:spacing w:after="40" w:line="276" w:lineRule="auto"/>
        <w:jc w:val="left"/>
      </w:pPr>
      <w:r>
        <w:rPr>
          <w:rFonts w:ascii="Times New Roman" w:hAnsi="Times New Roman"/>
          <w:b w:val="0"/>
          <w:i w:val="0"/>
          <w:sz w:val="24"/>
        </w:rPr>
        <w:t>5. Документ о полномочиях представителя заинтересованного лица (доверенность, копия диплома о высшем юридическом образовании).</w:t>
      </w:r>
    </w:p>
    <w:p>
      <w:pPr>
        <w:spacing w:after="0" w:line="276" w:lineRule="auto" w:before="360"/>
        <w:jc w:val="left"/>
      </w:pPr>
      <w:r>
        <w:rPr>
          <w:rFonts w:ascii="Times New Roman" w:hAnsi="Times New Roman"/>
          <w:b w:val="0"/>
          <w:i w:val="0"/>
          <w:sz w:val="24"/>
        </w:rPr>
        <w:t>«___» __________ 20__ г.</w:t>
        <w:tab/>
        <w:tab/>
        <w:tab/>
        <w:tab/>
        <w:t>__________________ / [должность, Ф. И. О. представителя заинтересованного лица]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Перечень оснований отказа в ст. 39.16 ЗК РФ закрытый: суд проверяет, подтверждено ли указанное в решении основание документами и не было ли оно сформулировано формально.</w:t>
      </w:r>
    </w:p>
    <w:p>
      <w:pPr>
        <w:spacing w:after="40" w:line="276" w:lineRule="auto"/>
        <w:jc w:val="both"/>
      </w:pPr>
      <w:r>
        <w:rPr>
          <w:rFonts w:ascii="Times New Roman" w:hAnsi="Times New Roman"/>
          <w:b w:val="0"/>
          <w:i/>
          <w:sz w:val="24"/>
        </w:rPr>
        <w:t>— Дела об оспаривании актов органов рассматриваются в сокращённые сроки (ч. 1 ст. 200 АПК РФ); направьте отзыв с полным пакетом документов (материалы проверки, акт, доказательства вручения) заранее — бремя доказывания законности лежит на органе.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