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Исх. № [__] от «[дата]»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Кому: </w:t>
      </w:r>
      <w:r>
        <w:rPr>
          <w:rFonts w:ascii="Times New Roman" w:hAnsi="Times New Roman"/>
          <w:b w:val="0"/>
          <w:i w:val="0"/>
          <w:sz w:val="24"/>
        </w:rPr>
        <w:t>[Руководителю Управления Росреестра по [субъект] / ГУ МВД России по [субъект] / УФНС России по [субъект] / Банка [наименование] / Отделения СФР / Управления ЗАГС / ГИМС МЧС / Гостехнадзора / Нотариальной палаты]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От: </w:t>
      </w:r>
      <w:r>
        <w:rPr>
          <w:rFonts w:ascii="Times New Roman" w:hAnsi="Times New Roman"/>
          <w:b w:val="0"/>
          <w:i w:val="0"/>
          <w:sz w:val="24"/>
        </w:rPr>
        <w:t>финансовый управляющий 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ЗАПРОС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предоставлении сведений в деле о банкротстве гражданина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гражданин [Ф. И. О.], [дата] года рождения, место рождения: [__________], ИНН [__________], СНИЛС [__________], паспорт [серия, номер, кем и когда выдан], адрес регистрации: [__________] (далее — Должник), признан несостоятельным (банкротом), введена процедура реализации имущества гражданина, финансовым управляющим утверждён [Ф. И. О.] (копия решения прилагается). [Супруг(а) Должника — [Ф. И. О.], [дата] года рождения, ИНН [__], брак зарегистрирован «[дата]».]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Правовое основание запроса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Абзацем седьмым пункта 1 статьи 20.3 Федерального закона от 26.10.2002 № 127-ФЗ «О несостоятельности (банкротстве)» (далее — Закон о банкротстве) арбитражному управляющему предоставлено право «запрашивать необходимые сведения о должнике, о лицах, входящих в состав органов управления должника, о контролирующих и иных заинтересованных по отношению к должнику лицах, о принадлежащем им имуществе (в том числе имущественных правах), о контрагентах и об обязательствах должника у физических лиц, юридических лиц, государственных органов, органов управления государственными внебюджетными фондами Российской Федерации и органов местного самоуправления без предварительного обращения в арбитражный суд, включая сведения, составляющие служебную, коммерческую и банковскую тайну». Абзацем десятым того же пункта установлено: «Физические лица, юридические лица, государственные органы, органы управления государственными внебюджетными фондами Российской Федерации и органы местного самоуправления представляют запрошенные арбитражным управляющим сведения в течение семи дней со дня получения запроса без взимания платы.» Абзацем пятым пункта 7 статьи 213.9 Закона о банкротстве финансовому управляющему предоставлено право «получать информацию об имуществе гражданина и его супруга, а также о счетах и вкладах (депозитах) гражданина и его супруга, в том числе по банковским картам, об остатках электронных денежных средств и о переводах электронных денежных средств от граждан и юридических лиц (включая кредитные организации), от органов государственной власти, органов местного самоуправления без предварительного обращения в арбитражный суд, а о наличии счета цифрового рубля, об остатке цифровых рублей на счете цифрового рубля, операциях с цифровыми рублями - от оператора платформы цифрового рубля». Пунктом 8 статьи 213.9 Закона о банкротстве на финансового управляющего возложена обязанность «принимать меры по выявлению имущества гражданина и обеспечению сохранности этого имущества; проводить анализ финансового состояния гражданина; выявлять признаки преднамеренного и фиктивного банкротства».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10 статьи 213.9 Закона о банкротстве установлено: «Сведения, составляющие личную, коммерческую, служебную, банковскую, иную охраняемую законом тайну, предоставляются финансовому управляющему в соответствии с требованиями, установленными федеральными законами. Сведения, составляющие личную, коммерческую, служебную, банковскую, иную охраняемую законом тайну и полученные финансовым управляющим при осуществлении своих полномочий, не подлежат разглашению, за исключением случаев, установленных федеральными законами.» Таким образом, сведения, составляющие банковскую, налоговую и иную охраняемую законом тайну, предоставляются финансовому управляющему без согласия Должника; ответственность за их разглашение несёт финансовый управляющий.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Запрашиваемые сведения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 прошу в течение семи дней с даты получения запроса предоставить в отношении Должника [и его супруга(и)] за период с «[дата]» (три года до даты принятия заявления о банкротстве) по настоящее время: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[Росреестр:] сведения о правах на объекты недвижимости, в том числе прекращённых, с указанием оснований перехода прав, дат регистрации, цены сделок, обременений; копии правоустанавливающих документов по сделкам отчуждения;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[ГИБДД / Гостехнадзор / ГИМС:] сведения о зарегистрированных и снятых с учёта транспортных средствах, самоходной технике, маломерных судах с указанием дат и оснований регистрационных действий, нового владельца и цены по договору; копии договоров;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[ФНС:] сведения об открытых и закрытых счетах, вкладах, электронных средствах платежа; справки о доходах за три года; сведения об участии в юридических лицах и о статусе индивидуального предпринимателя (самозанятого); сведения об объектах налогообложения; сведения о контролируемых иностранных компаниях и зарубежных счетах;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[Банк:] сведения об открытых и закрытых счетах, вкладах, картах, арендованных сейфах, кредитных обязательствах; выписки по всем счетам за период с указанием контрагентов и назначений платежей; сведения о заявлениях Должника о переводах, о доверенностях и бенефициарах; [о блокировке карт и перечислении остатка на основной счёт № [__]];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[СФР:] сведения о пенсионных и социальных выплатах, страхователях и начисленных выплатах; [ЗАГС:] записи о браке, расторжении брака, рождении детей, перемене имени; [Нотариальная палата:] сведения о наследственных делах, удостоверенных сделках и доверенностях; [Оператор информационной системы:] сведения о цифровых финансовых активах.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Ответ прошу направить на адрес финансового управляющего: [__________], либо на адрес электронной почты [__________] с усиленной квалифицированной электронной подписью. Непредоставление сведений арбитражному управляющему в установленный срок влечёт ответственность, предусмотренную статьёй 14.13 Кодекса Российской Федерации об административных правонарушениях, и является основанием для истребования сведений судом в порядке статьи 66 Арбитражного процессуального кодекса Российской Федерации.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решения Арбитражного суда [наименование] от «[дата]» по делу № А[__]-[_____]/20[__] об утверждении финансового управляющего.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[Копия свидетельства о заключении брака / сведения о супруге (при запросе о супруге).]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>Финансовый управляющий 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Один шаблон — один адресат: оставьте только профильный блок запрашиваемых сведений. Прикладывайте копию судебного акта, иначе банки и Росреестр отвечают отказом.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Сведения о супруге запрашиваются напрямую (абз. 5 п. 7 ст. 213.9); о других родственниках — только по судебному запросу (абз. 6 п. 7), см. шаблон ходатайства об истребовании.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ответа — семь дней (абз. 10 п. 1 ст. 20.3). Отказ или молчание фиксируйте: это основание для судебного запроса и жалобы в прокуратуру/ЦБ по ст. 14.13 КоАП РФ.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